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065677" w14:textId="77777777" w:rsidR="000B4AB2" w:rsidRDefault="000B4AB2">
      <w:pPr>
        <w:jc w:val="center"/>
        <w:rPr>
          <w:rFonts w:ascii="Century Gothic" w:hAnsi="Century Gothic"/>
          <w:sz w:val="40"/>
          <w:szCs w:val="40"/>
        </w:rPr>
      </w:pPr>
    </w:p>
    <w:p w14:paraId="632FF8E8" w14:textId="77777777" w:rsidR="000B4AB2" w:rsidRDefault="000B4AB2">
      <w:pPr>
        <w:jc w:val="center"/>
        <w:rPr>
          <w:rFonts w:ascii="Century Gothic" w:hAnsi="Century Gothic"/>
          <w:sz w:val="40"/>
          <w:szCs w:val="40"/>
        </w:rPr>
      </w:pPr>
    </w:p>
    <w:p w14:paraId="426CC8C7" w14:textId="77777777" w:rsidR="000B4AB2" w:rsidRDefault="000B4AB2">
      <w:pPr>
        <w:jc w:val="center"/>
        <w:rPr>
          <w:rFonts w:ascii="Century Gothic" w:hAnsi="Century Gothic"/>
          <w:sz w:val="40"/>
          <w:szCs w:val="40"/>
        </w:rPr>
      </w:pPr>
    </w:p>
    <w:p w14:paraId="625F54BB" w14:textId="77777777" w:rsidR="000B4AB2" w:rsidRDefault="00DB0C9B">
      <w:pPr>
        <w:jc w:val="center"/>
        <w:rPr>
          <w:rFonts w:ascii="Century Gothic" w:hAnsi="Century Gothic"/>
          <w:sz w:val="40"/>
          <w:szCs w:val="40"/>
        </w:rPr>
      </w:pPr>
      <w:r>
        <w:rPr>
          <w:rFonts w:ascii="Century Gothic" w:hAnsi="Century Gothic"/>
          <w:sz w:val="40"/>
          <w:szCs w:val="40"/>
        </w:rPr>
        <w:t>Leistungsbewertungskonzept</w:t>
      </w:r>
    </w:p>
    <w:p w14:paraId="7E426CFC" w14:textId="77777777" w:rsidR="000B4AB2" w:rsidRDefault="000B4AB2">
      <w:pPr>
        <w:rPr>
          <w:rFonts w:ascii="Century Gothic" w:hAnsi="Century Gothic"/>
        </w:rPr>
      </w:pPr>
    </w:p>
    <w:p w14:paraId="555C04B2" w14:textId="77777777" w:rsidR="000B4AB2" w:rsidRDefault="000B4AB2">
      <w:pPr>
        <w:rPr>
          <w:rFonts w:ascii="Century Gothic" w:hAnsi="Century Gothic"/>
        </w:rPr>
      </w:pPr>
    </w:p>
    <w:p w14:paraId="462CF1F6" w14:textId="77777777" w:rsidR="000B4AB2" w:rsidRDefault="00DB0C9B">
      <w:pPr>
        <w:jc w:val="center"/>
        <w:rPr>
          <w:rFonts w:ascii="Century Gothic" w:hAnsi="Century Gothic"/>
          <w:sz w:val="28"/>
          <w:szCs w:val="28"/>
        </w:rPr>
      </w:pPr>
      <w:r>
        <w:rPr>
          <w:rFonts w:ascii="Century Gothic" w:hAnsi="Century Gothic"/>
          <w:sz w:val="28"/>
          <w:szCs w:val="28"/>
        </w:rPr>
        <w:t>für das Fach</w:t>
      </w:r>
    </w:p>
    <w:p w14:paraId="454B4747" w14:textId="77777777" w:rsidR="000B4AB2" w:rsidRDefault="00DB0C9B">
      <w:pPr>
        <w:spacing w:before="360"/>
        <w:jc w:val="center"/>
        <w:rPr>
          <w:rFonts w:ascii="Century Gothic" w:hAnsi="Century Gothic"/>
          <w:sz w:val="40"/>
          <w:szCs w:val="40"/>
        </w:rPr>
      </w:pPr>
      <w:r>
        <w:rPr>
          <w:rFonts w:ascii="Century Gothic" w:hAnsi="Century Gothic"/>
          <w:sz w:val="40"/>
          <w:szCs w:val="40"/>
        </w:rPr>
        <w:t>Französisch</w:t>
      </w:r>
    </w:p>
    <w:p w14:paraId="73FA519F" w14:textId="77777777" w:rsidR="000B4AB2" w:rsidRDefault="00DB0C9B">
      <w:pPr>
        <w:spacing w:before="360"/>
        <w:jc w:val="center"/>
        <w:rPr>
          <w:rFonts w:ascii="Century Gothic" w:hAnsi="Century Gothic"/>
          <w:sz w:val="28"/>
          <w:szCs w:val="28"/>
        </w:rPr>
      </w:pPr>
      <w:r>
        <w:rPr>
          <w:rFonts w:ascii="Century Gothic" w:hAnsi="Century Gothic"/>
          <w:sz w:val="28"/>
          <w:szCs w:val="28"/>
        </w:rPr>
        <w:t>Sekundarstufe I und Sekundarstufe II</w:t>
      </w:r>
    </w:p>
    <w:p w14:paraId="651A3101" w14:textId="77777777" w:rsidR="000B4AB2" w:rsidRDefault="000B4AB2"/>
    <w:p w14:paraId="38D6D119" w14:textId="77777777" w:rsidR="000B4AB2" w:rsidRDefault="000B4AB2"/>
    <w:p w14:paraId="24208ED7" w14:textId="5FB66BF4" w:rsidR="000B4AB2" w:rsidRDefault="00DB0C9B">
      <w:pPr>
        <w:jc w:val="center"/>
      </w:pPr>
      <w:r>
        <w:rPr>
          <w:sz w:val="24"/>
          <w:szCs w:val="24"/>
        </w:rPr>
        <w:t>Stand</w:t>
      </w:r>
      <w:r w:rsidR="007E0EDF">
        <w:rPr>
          <w:sz w:val="24"/>
          <w:szCs w:val="24"/>
        </w:rPr>
        <w:t xml:space="preserve"> September 2022</w:t>
      </w:r>
    </w:p>
    <w:p w14:paraId="10149105" w14:textId="77777777" w:rsidR="000B4AB2" w:rsidRDefault="000B4AB2">
      <w:pPr>
        <w:jc w:val="center"/>
        <w:rPr>
          <w:sz w:val="24"/>
          <w:szCs w:val="24"/>
        </w:rPr>
      </w:pPr>
    </w:p>
    <w:p w14:paraId="000C282A" w14:textId="77777777" w:rsidR="000B4AB2" w:rsidRDefault="000B4AB2">
      <w:pPr>
        <w:jc w:val="center"/>
        <w:rPr>
          <w:sz w:val="24"/>
          <w:szCs w:val="24"/>
        </w:rPr>
      </w:pPr>
    </w:p>
    <w:p w14:paraId="6D6D8156" w14:textId="77777777" w:rsidR="000B4AB2" w:rsidRDefault="000B4AB2">
      <w:pPr>
        <w:jc w:val="center"/>
        <w:rPr>
          <w:sz w:val="24"/>
          <w:szCs w:val="24"/>
        </w:rPr>
      </w:pPr>
    </w:p>
    <w:p w14:paraId="1D07B549" w14:textId="77777777" w:rsidR="000B4AB2" w:rsidRDefault="000B4AB2">
      <w:pPr>
        <w:jc w:val="center"/>
        <w:rPr>
          <w:sz w:val="24"/>
          <w:szCs w:val="24"/>
        </w:rPr>
      </w:pPr>
    </w:p>
    <w:p w14:paraId="4BC26824" w14:textId="77777777" w:rsidR="000B4AB2" w:rsidRDefault="000B4AB2">
      <w:pPr>
        <w:jc w:val="center"/>
        <w:rPr>
          <w:sz w:val="24"/>
          <w:szCs w:val="24"/>
        </w:rPr>
      </w:pPr>
    </w:p>
    <w:p w14:paraId="7C2216E0" w14:textId="77777777" w:rsidR="000B4AB2" w:rsidRDefault="000B4AB2">
      <w:pPr>
        <w:jc w:val="center"/>
        <w:rPr>
          <w:sz w:val="24"/>
          <w:szCs w:val="24"/>
        </w:rPr>
      </w:pPr>
    </w:p>
    <w:p w14:paraId="42D47B7F" w14:textId="77777777" w:rsidR="000B4AB2" w:rsidRDefault="000B4AB2">
      <w:pPr>
        <w:jc w:val="center"/>
        <w:rPr>
          <w:sz w:val="24"/>
          <w:szCs w:val="24"/>
        </w:rPr>
      </w:pPr>
    </w:p>
    <w:p w14:paraId="6C92952B" w14:textId="77777777" w:rsidR="000B4AB2" w:rsidRDefault="000B4AB2">
      <w:pPr>
        <w:jc w:val="center"/>
        <w:rPr>
          <w:sz w:val="24"/>
          <w:szCs w:val="24"/>
        </w:rPr>
      </w:pPr>
    </w:p>
    <w:p w14:paraId="4E719140" w14:textId="77777777" w:rsidR="000B4AB2" w:rsidRDefault="000B4AB2">
      <w:pPr>
        <w:jc w:val="center"/>
        <w:rPr>
          <w:sz w:val="24"/>
          <w:szCs w:val="24"/>
        </w:rPr>
      </w:pPr>
    </w:p>
    <w:p w14:paraId="75DE1D30" w14:textId="77777777" w:rsidR="000B4AB2" w:rsidRDefault="000B4AB2">
      <w:pPr>
        <w:jc w:val="center"/>
        <w:rPr>
          <w:sz w:val="24"/>
          <w:szCs w:val="24"/>
        </w:rPr>
      </w:pPr>
    </w:p>
    <w:p w14:paraId="6512AB94" w14:textId="77777777" w:rsidR="000B4AB2" w:rsidRDefault="000B4AB2">
      <w:pPr>
        <w:jc w:val="center"/>
        <w:rPr>
          <w:sz w:val="24"/>
          <w:szCs w:val="24"/>
        </w:rPr>
      </w:pPr>
    </w:p>
    <w:p w14:paraId="184D3166" w14:textId="77777777" w:rsidR="000B4AB2" w:rsidRDefault="000B4AB2">
      <w:pPr>
        <w:jc w:val="center"/>
        <w:rPr>
          <w:sz w:val="24"/>
          <w:szCs w:val="24"/>
        </w:rPr>
      </w:pPr>
    </w:p>
    <w:p w14:paraId="646CC75B" w14:textId="77777777" w:rsidR="000B4AB2" w:rsidRDefault="000B4AB2">
      <w:pPr>
        <w:jc w:val="center"/>
        <w:rPr>
          <w:sz w:val="24"/>
          <w:szCs w:val="24"/>
        </w:rPr>
      </w:pPr>
    </w:p>
    <w:p w14:paraId="3C28DBD4" w14:textId="77777777" w:rsidR="000B4AB2" w:rsidRDefault="000B4AB2">
      <w:pPr>
        <w:jc w:val="center"/>
        <w:rPr>
          <w:sz w:val="24"/>
          <w:szCs w:val="24"/>
        </w:rPr>
      </w:pPr>
    </w:p>
    <w:p w14:paraId="068631D4" w14:textId="77777777" w:rsidR="000B4AB2" w:rsidRDefault="000B4AB2">
      <w:pPr>
        <w:jc w:val="center"/>
        <w:rPr>
          <w:sz w:val="24"/>
          <w:szCs w:val="24"/>
        </w:rPr>
      </w:pPr>
    </w:p>
    <w:p w14:paraId="65325560" w14:textId="77777777" w:rsidR="000B4AB2" w:rsidRDefault="000B4AB2">
      <w:pPr>
        <w:jc w:val="center"/>
        <w:rPr>
          <w:sz w:val="24"/>
          <w:szCs w:val="24"/>
        </w:rPr>
      </w:pPr>
    </w:p>
    <w:p w14:paraId="57022907" w14:textId="77777777" w:rsidR="000B4AB2" w:rsidRDefault="000B4AB2">
      <w:pPr>
        <w:jc w:val="center"/>
        <w:rPr>
          <w:sz w:val="24"/>
          <w:szCs w:val="24"/>
        </w:rPr>
      </w:pPr>
    </w:p>
    <w:p w14:paraId="08ECD3A1" w14:textId="77777777" w:rsidR="000B4AB2" w:rsidRDefault="000B4AB2">
      <w:pPr>
        <w:jc w:val="center"/>
        <w:rPr>
          <w:rFonts w:eastAsiaTheme="majorEastAsia" w:cstheme="majorBidi"/>
          <w:b/>
          <w:bCs/>
          <w:sz w:val="28"/>
          <w:szCs w:val="28"/>
          <w:lang w:eastAsia="en-US"/>
        </w:rPr>
      </w:pPr>
      <w:bookmarkStart w:id="0" w:name="_Toc436054761"/>
      <w:bookmarkEnd w:id="0"/>
    </w:p>
    <w:sdt>
      <w:sdtPr>
        <w:id w:val="2089403812"/>
        <w:docPartObj>
          <w:docPartGallery w:val="Table of Contents"/>
          <w:docPartUnique/>
        </w:docPartObj>
      </w:sdtPr>
      <w:sdtEndPr/>
      <w:sdtContent>
        <w:p w14:paraId="007F720D" w14:textId="77777777" w:rsidR="000B4AB2" w:rsidRDefault="00DB0C9B">
          <w:pPr>
            <w:keepNext/>
            <w:keepLines/>
            <w:tabs>
              <w:tab w:val="left" w:pos="709"/>
            </w:tabs>
            <w:spacing w:before="0" w:after="480" w:line="276" w:lineRule="auto"/>
            <w:ind w:left="709" w:hanging="709"/>
            <w:outlineLvl w:val="0"/>
            <w:rPr>
              <w:rFonts w:eastAsiaTheme="majorEastAsia" w:cstheme="majorBidi"/>
              <w:b/>
              <w:bCs/>
              <w:sz w:val="28"/>
              <w:szCs w:val="28"/>
              <w:lang w:eastAsia="en-US"/>
            </w:rPr>
          </w:pPr>
          <w:r>
            <w:fldChar w:fldCharType="begin"/>
          </w:r>
          <w:r>
            <w:instrText>TOC \z \o "1-3" \u \h</w:instrText>
          </w:r>
          <w:r>
            <w:fldChar w:fldCharType="end"/>
          </w:r>
        </w:p>
        <w:p w14:paraId="344716CB" w14:textId="77777777" w:rsidR="000B4AB2" w:rsidRDefault="00DB0C9B">
          <w:pPr>
            <w:tabs>
              <w:tab w:val="left" w:pos="588"/>
              <w:tab w:val="right" w:leader="dot" w:pos="9072"/>
            </w:tabs>
            <w:spacing w:before="0" w:after="100" w:line="276" w:lineRule="auto"/>
            <w:rPr>
              <w:rFonts w:eastAsiaTheme="minorHAnsi" w:cstheme="minorBidi"/>
              <w:b/>
              <w:szCs w:val="22"/>
              <w:lang w:eastAsia="en-US"/>
            </w:rPr>
          </w:pPr>
          <w:hyperlink w:anchor="_Toc436054762">
            <w:r>
              <w:rPr>
                <w:rStyle w:val="Verzeichnissprung"/>
                <w:rFonts w:eastAsiaTheme="minorHAnsi" w:cstheme="minorBidi"/>
                <w:b/>
                <w:webHidden/>
                <w:szCs w:val="22"/>
                <w:lang w:eastAsia="en-US"/>
              </w:rPr>
              <w:t>1</w:t>
            </w:r>
            <w:r>
              <w:rPr>
                <w:rStyle w:val="Verzeichnissprung"/>
                <w:rFonts w:asciiTheme="minorHAnsi" w:eastAsiaTheme="minorEastAsia" w:hAnsiTheme="minorHAnsi" w:cstheme="minorBidi"/>
                <w:b/>
                <w:szCs w:val="22"/>
              </w:rPr>
              <w:tab/>
            </w:r>
            <w:r>
              <w:rPr>
                <w:rStyle w:val="Verzeichnissprung"/>
                <w:rFonts w:eastAsiaTheme="minorHAnsi" w:cstheme="minorBidi"/>
                <w:b/>
                <w:szCs w:val="22"/>
                <w:lang w:eastAsia="en-US"/>
              </w:rPr>
              <w:t xml:space="preserve">Grundsätze der Leistungsbewertung und </w:t>
            </w:r>
            <w:r>
              <w:rPr>
                <w:rStyle w:val="Verzeichnissprung"/>
                <w:rFonts w:eastAsiaTheme="minorHAnsi" w:cstheme="minorBidi"/>
                <w:b/>
                <w:szCs w:val="22"/>
                <w:lang w:eastAsia="en-US"/>
              </w:rPr>
              <w:t xml:space="preserve">Leistungsrückmeldung in der </w:t>
            </w:r>
            <w:proofErr w:type="spellStart"/>
            <w:r>
              <w:rPr>
                <w:rStyle w:val="Verzeichnissprung"/>
                <w:rFonts w:eastAsiaTheme="minorHAnsi" w:cstheme="minorBidi"/>
                <w:b/>
                <w:szCs w:val="22"/>
                <w:lang w:eastAsia="en-US"/>
              </w:rPr>
              <w:t>Sek.I</w:t>
            </w:r>
            <w:proofErr w:type="spellEnd"/>
            <w:r>
              <w:rPr>
                <w:rStyle w:val="Verzeichnissprung"/>
                <w:rFonts w:eastAsiaTheme="minorHAnsi" w:cstheme="minorBidi"/>
                <w:b/>
                <w:szCs w:val="22"/>
                <w:lang w:eastAsia="en-US"/>
              </w:rPr>
              <w:tab/>
              <w:t>3</w:t>
            </w:r>
          </w:hyperlink>
          <w:r>
            <w:rPr>
              <w:rFonts w:eastAsiaTheme="minorHAnsi" w:cstheme="minorBidi"/>
              <w:b/>
              <w:szCs w:val="22"/>
              <w:lang w:eastAsia="en-US"/>
            </w:rPr>
            <w:t xml:space="preserve"> </w:t>
          </w:r>
        </w:p>
        <w:p w14:paraId="26423AD2" w14:textId="77777777" w:rsidR="000B4AB2" w:rsidRDefault="00DB0C9B">
          <w:pPr>
            <w:tabs>
              <w:tab w:val="left" w:pos="588"/>
              <w:tab w:val="right" w:leader="dot" w:pos="9072"/>
            </w:tabs>
            <w:spacing w:before="0" w:after="100" w:line="276" w:lineRule="auto"/>
            <w:rPr>
              <w:rFonts w:eastAsiaTheme="minorHAnsi" w:cstheme="minorBidi"/>
              <w:b/>
              <w:szCs w:val="22"/>
              <w:lang w:eastAsia="en-US"/>
            </w:rPr>
          </w:pPr>
          <w:r>
            <w:rPr>
              <w:rFonts w:eastAsiaTheme="minorHAnsi" w:cstheme="minorBidi"/>
              <w:b/>
              <w:szCs w:val="22"/>
              <w:lang w:eastAsia="en-US"/>
            </w:rPr>
            <w:t>1.1</w:t>
          </w:r>
          <w:r>
            <w:rPr>
              <w:rFonts w:eastAsiaTheme="minorHAnsi" w:cstheme="minorBidi"/>
              <w:b/>
              <w:szCs w:val="22"/>
              <w:lang w:eastAsia="en-US"/>
            </w:rPr>
            <w:tab/>
            <w:t>Kriterien der Leistungsbewertung und -rückmeldung…………………………………3</w:t>
          </w:r>
        </w:p>
        <w:p w14:paraId="55D75DCC" w14:textId="77777777" w:rsidR="000B4AB2" w:rsidRDefault="00DB0C9B">
          <w:pPr>
            <w:tabs>
              <w:tab w:val="left" w:pos="588"/>
              <w:tab w:val="right" w:leader="dot" w:pos="9072"/>
            </w:tabs>
            <w:spacing w:before="0" w:after="100" w:line="276" w:lineRule="auto"/>
            <w:rPr>
              <w:rFonts w:eastAsiaTheme="minorHAnsi" w:cstheme="minorBidi"/>
              <w:b/>
              <w:szCs w:val="22"/>
              <w:lang w:eastAsia="en-US"/>
            </w:rPr>
          </w:pPr>
          <w:r>
            <w:rPr>
              <w:rFonts w:eastAsiaTheme="minorHAnsi" w:cstheme="minorBidi"/>
              <w:b/>
              <w:szCs w:val="22"/>
              <w:lang w:eastAsia="en-US"/>
            </w:rPr>
            <w:t>1.2</w:t>
          </w:r>
          <w:r>
            <w:rPr>
              <w:rFonts w:eastAsiaTheme="minorHAnsi" w:cstheme="minorBidi"/>
              <w:b/>
              <w:szCs w:val="22"/>
              <w:lang w:eastAsia="en-US"/>
            </w:rPr>
            <w:tab/>
            <w:t>Leistungsbewertung…………………………………………………………………………5</w:t>
          </w:r>
        </w:p>
        <w:p w14:paraId="42363297" w14:textId="77777777" w:rsidR="000B4AB2" w:rsidRDefault="00DB0C9B">
          <w:pPr>
            <w:tabs>
              <w:tab w:val="left" w:pos="588"/>
              <w:tab w:val="right" w:leader="dot" w:pos="9072"/>
            </w:tabs>
            <w:spacing w:before="0" w:after="100" w:line="276" w:lineRule="auto"/>
            <w:rPr>
              <w:rFonts w:eastAsiaTheme="minorHAnsi" w:cstheme="minorBidi"/>
              <w:b/>
              <w:szCs w:val="22"/>
              <w:lang w:eastAsia="en-US"/>
            </w:rPr>
          </w:pPr>
          <w:r>
            <w:rPr>
              <w:rFonts w:eastAsiaTheme="minorHAnsi" w:cstheme="minorBidi"/>
              <w:b/>
              <w:szCs w:val="22"/>
              <w:lang w:eastAsia="en-US"/>
            </w:rPr>
            <w:t>1.3</w:t>
          </w:r>
          <w:r>
            <w:rPr>
              <w:rFonts w:eastAsiaTheme="minorHAnsi" w:cstheme="minorBidi"/>
              <w:b/>
              <w:szCs w:val="22"/>
              <w:lang w:eastAsia="en-US"/>
            </w:rPr>
            <w:tab/>
            <w:t>Diagnose und Förderung………………………………………………………………</w:t>
          </w:r>
          <w:proofErr w:type="gramStart"/>
          <w:r>
            <w:rPr>
              <w:rFonts w:eastAsiaTheme="minorHAnsi" w:cstheme="minorBidi"/>
              <w:b/>
              <w:szCs w:val="22"/>
              <w:lang w:eastAsia="en-US"/>
            </w:rPr>
            <w:t>...….</w:t>
          </w:r>
          <w:proofErr w:type="gramEnd"/>
          <w:r>
            <w:rPr>
              <w:rFonts w:eastAsiaTheme="minorHAnsi" w:cstheme="minorBidi"/>
              <w:b/>
              <w:szCs w:val="22"/>
              <w:lang w:eastAsia="en-US"/>
            </w:rPr>
            <w:t>7</w:t>
          </w:r>
        </w:p>
        <w:p w14:paraId="343F93FD" w14:textId="77777777" w:rsidR="000B4AB2" w:rsidRDefault="00DB0C9B">
          <w:pPr>
            <w:tabs>
              <w:tab w:val="left" w:pos="588"/>
              <w:tab w:val="right" w:leader="dot" w:pos="9072"/>
            </w:tabs>
            <w:spacing w:before="0" w:after="100" w:line="276" w:lineRule="auto"/>
            <w:rPr>
              <w:rFonts w:asciiTheme="minorHAnsi" w:eastAsiaTheme="minorEastAsia" w:hAnsiTheme="minorHAnsi" w:cstheme="minorBidi"/>
              <w:b/>
              <w:szCs w:val="22"/>
            </w:rPr>
          </w:pPr>
          <w:hyperlink w:anchor="_Toc436054763">
            <w:r>
              <w:rPr>
                <w:rStyle w:val="Verzeichnissprung"/>
                <w:rFonts w:eastAsiaTheme="minorHAnsi" w:cstheme="minorBidi"/>
                <w:b/>
                <w:webHidden/>
                <w:szCs w:val="22"/>
                <w:lang w:eastAsia="en-US"/>
              </w:rPr>
              <w:t>2</w:t>
            </w:r>
            <w:r>
              <w:rPr>
                <w:rStyle w:val="Verzeichnissprung"/>
                <w:rFonts w:asciiTheme="minorHAnsi" w:eastAsiaTheme="minorEastAsia" w:hAnsiTheme="minorHAnsi" w:cstheme="minorBidi"/>
                <w:b/>
                <w:szCs w:val="22"/>
              </w:rPr>
              <w:tab/>
            </w:r>
            <w:r>
              <w:rPr>
                <w:rStyle w:val="Verzeichnissprung"/>
                <w:rFonts w:eastAsiaTheme="minorHAnsi" w:cstheme="minorBidi"/>
                <w:b/>
                <w:szCs w:val="22"/>
                <w:lang w:eastAsia="en-US"/>
              </w:rPr>
              <w:t xml:space="preserve">Grundsätze der Leistungsbewertung und Leistungsrückmeldung in der </w:t>
            </w:r>
            <w:proofErr w:type="spellStart"/>
            <w:r>
              <w:rPr>
                <w:rStyle w:val="Verzeichnissprung"/>
                <w:rFonts w:eastAsiaTheme="minorHAnsi" w:cstheme="minorBidi"/>
                <w:b/>
                <w:szCs w:val="22"/>
                <w:lang w:eastAsia="en-US"/>
              </w:rPr>
              <w:t>Sek.II</w:t>
            </w:r>
            <w:proofErr w:type="spellEnd"/>
            <w:r>
              <w:rPr>
                <w:webHidden/>
              </w:rPr>
              <w:fldChar w:fldCharType="begin"/>
            </w:r>
            <w:r>
              <w:rPr>
                <w:webHidden/>
              </w:rPr>
              <w:instrText>PAGEREF _Toc436054763 \h</w:instrText>
            </w:r>
            <w:r>
              <w:rPr>
                <w:webHidden/>
              </w:rPr>
            </w:r>
            <w:r>
              <w:rPr>
                <w:webHidden/>
              </w:rPr>
              <w:fldChar w:fldCharType="separate"/>
            </w:r>
            <w:r>
              <w:rPr>
                <w:rStyle w:val="Verzeichnissprung"/>
                <w:rFonts w:eastAsiaTheme="minorHAnsi" w:cstheme="minorBidi"/>
                <w:b/>
                <w:szCs w:val="22"/>
                <w:lang w:eastAsia="en-US"/>
              </w:rPr>
              <w:t>….8</w:t>
            </w:r>
            <w:r>
              <w:rPr>
                <w:webHidden/>
              </w:rPr>
              <w:fldChar w:fldCharType="end"/>
            </w:r>
          </w:hyperlink>
        </w:p>
        <w:p w14:paraId="061D0F2E" w14:textId="77777777" w:rsidR="000B4AB2" w:rsidRDefault="00DB0C9B">
          <w:pPr>
            <w:tabs>
              <w:tab w:val="left" w:pos="588"/>
              <w:tab w:val="right" w:leader="dot" w:pos="9072"/>
            </w:tabs>
            <w:spacing w:before="0" w:after="100" w:line="276" w:lineRule="auto"/>
            <w:rPr>
              <w:rFonts w:asciiTheme="minorHAnsi" w:eastAsiaTheme="minorEastAsia" w:hAnsiTheme="minorHAnsi" w:cstheme="minorBidi"/>
              <w:b/>
              <w:szCs w:val="22"/>
            </w:rPr>
          </w:pPr>
          <w:hyperlink w:anchor="_Toc436054764">
            <w:r>
              <w:rPr>
                <w:rStyle w:val="Verzeichnissprung"/>
                <w:rFonts w:eastAsiaTheme="minorHAnsi" w:cstheme="minorBidi"/>
                <w:b/>
                <w:webHidden/>
                <w:szCs w:val="22"/>
                <w:lang w:eastAsia="en-US"/>
              </w:rPr>
              <w:t>2.1</w:t>
            </w:r>
            <w:r>
              <w:rPr>
                <w:rStyle w:val="Verzeichnissprung"/>
                <w:rFonts w:asciiTheme="minorHAnsi" w:eastAsiaTheme="minorEastAsia" w:hAnsiTheme="minorHAnsi" w:cstheme="minorBidi"/>
                <w:b/>
                <w:szCs w:val="22"/>
              </w:rPr>
              <w:tab/>
            </w:r>
            <w:r>
              <w:rPr>
                <w:rStyle w:val="Verzeichnissprung"/>
                <w:rFonts w:eastAsiaTheme="minorHAnsi" w:cstheme="minorBidi"/>
                <w:b/>
                <w:szCs w:val="22"/>
                <w:lang w:eastAsia="en-US"/>
              </w:rPr>
              <w:t>Beurteilungsf</w:t>
            </w:r>
            <w:r>
              <w:rPr>
                <w:rStyle w:val="Verzeichnissprung"/>
                <w:rFonts w:eastAsiaTheme="minorHAnsi" w:cstheme="minorBidi"/>
                <w:b/>
                <w:szCs w:val="22"/>
                <w:lang w:eastAsia="en-US"/>
              </w:rPr>
              <w:t>ormen</w:t>
            </w:r>
            <w:r>
              <w:rPr>
                <w:webHidden/>
              </w:rPr>
              <w:fldChar w:fldCharType="begin"/>
            </w:r>
            <w:r>
              <w:rPr>
                <w:webHidden/>
              </w:rPr>
              <w:instrText>PAGEREF _Toc436054764 \h</w:instrText>
            </w:r>
            <w:r>
              <w:rPr>
                <w:webHidden/>
              </w:rPr>
            </w:r>
            <w:r>
              <w:rPr>
                <w:webHidden/>
              </w:rPr>
              <w:fldChar w:fldCharType="separate"/>
            </w:r>
            <w:r>
              <w:rPr>
                <w:rStyle w:val="Verzeichnissprung"/>
                <w:rFonts w:eastAsiaTheme="minorHAnsi" w:cstheme="minorBidi"/>
                <w:b/>
                <w:szCs w:val="22"/>
                <w:lang w:eastAsia="en-US"/>
              </w:rPr>
              <w:tab/>
              <w:t>8</w:t>
            </w:r>
            <w:r>
              <w:rPr>
                <w:webHidden/>
              </w:rPr>
              <w:fldChar w:fldCharType="end"/>
            </w:r>
          </w:hyperlink>
        </w:p>
        <w:p w14:paraId="23DC0904" w14:textId="77777777" w:rsidR="000B4AB2" w:rsidRDefault="00DB0C9B">
          <w:pPr>
            <w:tabs>
              <w:tab w:val="left" w:pos="588"/>
              <w:tab w:val="right" w:leader="dot" w:pos="9072"/>
            </w:tabs>
            <w:spacing w:before="0" w:after="100" w:line="276" w:lineRule="auto"/>
            <w:rPr>
              <w:rFonts w:asciiTheme="minorHAnsi" w:eastAsiaTheme="minorEastAsia" w:hAnsiTheme="minorHAnsi" w:cstheme="minorBidi"/>
              <w:b/>
              <w:szCs w:val="22"/>
            </w:rPr>
          </w:pPr>
          <w:hyperlink w:anchor="_Toc436054767">
            <w:r>
              <w:rPr>
                <w:rStyle w:val="Verzeichnissprung"/>
                <w:rFonts w:eastAsiaTheme="minorHAnsi" w:cstheme="minorBidi"/>
                <w:b/>
                <w:webHidden/>
                <w:szCs w:val="22"/>
                <w:lang w:eastAsia="en-US"/>
              </w:rPr>
              <w:t>2.2</w:t>
            </w:r>
            <w:r>
              <w:rPr>
                <w:rStyle w:val="Verzeichnissprung"/>
                <w:rFonts w:asciiTheme="minorHAnsi" w:eastAsiaTheme="minorEastAsia" w:hAnsiTheme="minorHAnsi" w:cstheme="minorBidi"/>
                <w:b/>
                <w:szCs w:val="22"/>
              </w:rPr>
              <w:tab/>
            </w:r>
            <w:r>
              <w:rPr>
                <w:rStyle w:val="Verzeichnissprung"/>
                <w:rFonts w:eastAsiaTheme="minorHAnsi" w:cstheme="minorBidi"/>
                <w:b/>
                <w:szCs w:val="22"/>
                <w:lang w:eastAsia="en-US"/>
              </w:rPr>
              <w:t>Absprachen zu schriftlichen Leistungsüberprüfungen</w:t>
            </w:r>
            <w:r>
              <w:rPr>
                <w:webHidden/>
              </w:rPr>
              <w:fldChar w:fldCharType="begin"/>
            </w:r>
            <w:r>
              <w:rPr>
                <w:webHidden/>
              </w:rPr>
              <w:instrText>PAGEREF _Toc436054767 \h</w:instrText>
            </w:r>
            <w:r>
              <w:rPr>
                <w:webHidden/>
              </w:rPr>
            </w:r>
            <w:r>
              <w:rPr>
                <w:webHidden/>
              </w:rPr>
              <w:fldChar w:fldCharType="separate"/>
            </w:r>
            <w:r>
              <w:rPr>
                <w:rStyle w:val="Verzeichnissprung"/>
                <w:rFonts w:eastAsiaTheme="minorHAnsi" w:cstheme="minorBidi"/>
                <w:b/>
                <w:szCs w:val="22"/>
                <w:lang w:eastAsia="en-US"/>
              </w:rPr>
              <w:tab/>
              <w:t>8</w:t>
            </w:r>
            <w:r>
              <w:rPr>
                <w:webHidden/>
              </w:rPr>
              <w:fldChar w:fldCharType="end"/>
            </w:r>
          </w:hyperlink>
        </w:p>
        <w:p w14:paraId="4B52A5DC" w14:textId="77777777" w:rsidR="000B4AB2" w:rsidRDefault="00DB0C9B">
          <w:pPr>
            <w:tabs>
              <w:tab w:val="left" w:pos="588"/>
              <w:tab w:val="right" w:leader="dot" w:pos="9072"/>
            </w:tabs>
            <w:spacing w:before="0" w:after="100" w:line="276" w:lineRule="auto"/>
            <w:rPr>
              <w:rFonts w:eastAsiaTheme="minorHAnsi" w:cstheme="minorBidi"/>
              <w:b/>
              <w:szCs w:val="22"/>
              <w:lang w:eastAsia="en-US"/>
            </w:rPr>
          </w:pPr>
          <w:hyperlink w:anchor="_Toc436054768">
            <w:r>
              <w:rPr>
                <w:rStyle w:val="Verzeichnissprung"/>
                <w:rFonts w:eastAsiaTheme="minorHAnsi" w:cstheme="minorBidi"/>
                <w:b/>
                <w:webHidden/>
                <w:szCs w:val="22"/>
                <w:lang w:eastAsia="en-US"/>
              </w:rPr>
              <w:t>2.3</w:t>
            </w:r>
            <w:r>
              <w:rPr>
                <w:rStyle w:val="Verzeichnissprung"/>
                <w:rFonts w:asciiTheme="minorHAnsi" w:eastAsiaTheme="minorEastAsia" w:hAnsiTheme="minorHAnsi" w:cstheme="minorBidi"/>
                <w:b/>
                <w:szCs w:val="22"/>
              </w:rPr>
              <w:tab/>
            </w:r>
            <w:r>
              <w:rPr>
                <w:rStyle w:val="Verzeichnissprung"/>
                <w:rFonts w:eastAsiaTheme="minorHAnsi" w:cstheme="minorBidi"/>
                <w:b/>
                <w:szCs w:val="22"/>
                <w:lang w:eastAsia="en-US"/>
              </w:rPr>
              <w:t>Beurteilungskriterien</w:t>
            </w:r>
            <w:r>
              <w:rPr>
                <w:webHidden/>
              </w:rPr>
              <w:fldChar w:fldCharType="begin"/>
            </w:r>
            <w:r>
              <w:rPr>
                <w:webHidden/>
              </w:rPr>
              <w:instrText>PAGEREF _Toc436054768 \h</w:instrText>
            </w:r>
            <w:r>
              <w:rPr>
                <w:webHidden/>
              </w:rPr>
            </w:r>
            <w:r>
              <w:rPr>
                <w:webHidden/>
              </w:rPr>
              <w:fldChar w:fldCharType="separate"/>
            </w:r>
            <w:r>
              <w:rPr>
                <w:rStyle w:val="Verzeichnissprung"/>
                <w:rFonts w:eastAsiaTheme="minorHAnsi" w:cstheme="minorBidi"/>
                <w:b/>
                <w:szCs w:val="22"/>
                <w:lang w:eastAsia="en-US"/>
              </w:rPr>
              <w:tab/>
              <w:t>10</w:t>
            </w:r>
            <w:r>
              <w:rPr>
                <w:webHidden/>
              </w:rPr>
              <w:fldChar w:fldCharType="end"/>
            </w:r>
          </w:hyperlink>
        </w:p>
        <w:p w14:paraId="3CB1C6BC" w14:textId="77777777" w:rsidR="000B4AB2" w:rsidRDefault="00DB0C9B">
          <w:pPr>
            <w:tabs>
              <w:tab w:val="left" w:pos="588"/>
              <w:tab w:val="right" w:leader="dot" w:pos="9072"/>
            </w:tabs>
            <w:spacing w:before="0" w:after="100" w:line="276" w:lineRule="auto"/>
          </w:pPr>
          <w:hyperlink w:anchor="_Toc436054769">
            <w:r>
              <w:rPr>
                <w:rStyle w:val="Verzeichnissprung"/>
                <w:rFonts w:eastAsiaTheme="minorHAnsi" w:cstheme="minorBidi"/>
                <w:b/>
                <w:webHidden/>
                <w:szCs w:val="22"/>
                <w:lang w:eastAsia="en-US"/>
              </w:rPr>
              <w:t>2.4</w:t>
            </w:r>
            <w:r>
              <w:rPr>
                <w:rStyle w:val="Verzeichnissprung"/>
                <w:rFonts w:asciiTheme="minorHAnsi" w:eastAsiaTheme="minorEastAsia" w:hAnsiTheme="minorHAnsi" w:cstheme="minorBidi"/>
                <w:b/>
                <w:szCs w:val="22"/>
              </w:rPr>
              <w:tab/>
            </w:r>
            <w:r>
              <w:rPr>
                <w:rStyle w:val="Verzeichnissprung"/>
                <w:rFonts w:eastAsiaTheme="minorHAnsi" w:cstheme="minorBidi"/>
                <w:b/>
                <w:szCs w:val="22"/>
                <w:lang w:eastAsia="en-US"/>
              </w:rPr>
              <w:t xml:space="preserve">Grundsätze der </w:t>
            </w:r>
            <w:r>
              <w:rPr>
                <w:rStyle w:val="Verzeichnissprung"/>
                <w:rFonts w:eastAsiaTheme="minorHAnsi" w:cstheme="minorBidi"/>
                <w:b/>
                <w:szCs w:val="22"/>
                <w:lang w:eastAsia="en-US"/>
              </w:rPr>
              <w:t>Leistungsrückmeldung und Beratung</w:t>
            </w:r>
            <w:r>
              <w:rPr>
                <w:webHidden/>
              </w:rPr>
              <w:fldChar w:fldCharType="begin"/>
            </w:r>
            <w:r>
              <w:rPr>
                <w:webHidden/>
              </w:rPr>
              <w:instrText>PAGEREF _Toc436054769 \h</w:instrText>
            </w:r>
            <w:r>
              <w:rPr>
                <w:webHidden/>
              </w:rPr>
            </w:r>
            <w:r>
              <w:rPr>
                <w:webHidden/>
              </w:rPr>
              <w:fldChar w:fldCharType="separate"/>
            </w:r>
            <w:r>
              <w:rPr>
                <w:rStyle w:val="Verzeichnissprung"/>
                <w:rFonts w:eastAsiaTheme="minorHAnsi" w:cstheme="minorBidi"/>
                <w:b/>
                <w:szCs w:val="22"/>
                <w:lang w:eastAsia="en-US"/>
              </w:rPr>
              <w:tab/>
              <w:t>13</w:t>
            </w:r>
            <w:r>
              <w:rPr>
                <w:webHidden/>
              </w:rPr>
              <w:fldChar w:fldCharType="end"/>
            </w:r>
          </w:hyperlink>
        </w:p>
      </w:sdtContent>
    </w:sdt>
    <w:p w14:paraId="0B21DDA9" w14:textId="77777777" w:rsidR="000B4AB2" w:rsidRDefault="000B4AB2">
      <w:pPr>
        <w:rPr>
          <w:sz w:val="24"/>
          <w:szCs w:val="24"/>
        </w:rPr>
      </w:pPr>
    </w:p>
    <w:p w14:paraId="2D415B30" w14:textId="77777777" w:rsidR="000B4AB2" w:rsidRDefault="000B4AB2">
      <w:pPr>
        <w:rPr>
          <w:sz w:val="24"/>
          <w:szCs w:val="24"/>
        </w:rPr>
      </w:pPr>
    </w:p>
    <w:p w14:paraId="3F53FC28" w14:textId="77777777" w:rsidR="000B4AB2" w:rsidRDefault="000B4AB2">
      <w:pPr>
        <w:jc w:val="center"/>
        <w:rPr>
          <w:rFonts w:eastAsia="Calibri" w:cs="Arial"/>
          <w:b/>
          <w:sz w:val="32"/>
          <w:szCs w:val="32"/>
          <w:lang w:eastAsia="en-US"/>
        </w:rPr>
      </w:pPr>
    </w:p>
    <w:p w14:paraId="13FD5B75" w14:textId="77777777" w:rsidR="000B4AB2" w:rsidRDefault="000B4AB2">
      <w:pPr>
        <w:jc w:val="center"/>
        <w:rPr>
          <w:sz w:val="24"/>
          <w:szCs w:val="24"/>
        </w:rPr>
      </w:pPr>
    </w:p>
    <w:p w14:paraId="79AA5192" w14:textId="77777777" w:rsidR="000B4AB2" w:rsidRDefault="000B4AB2">
      <w:pPr>
        <w:jc w:val="center"/>
        <w:rPr>
          <w:sz w:val="24"/>
          <w:szCs w:val="24"/>
        </w:rPr>
      </w:pPr>
    </w:p>
    <w:p w14:paraId="1608457A" w14:textId="77777777" w:rsidR="000B4AB2" w:rsidRDefault="000B4AB2">
      <w:pPr>
        <w:jc w:val="center"/>
        <w:rPr>
          <w:sz w:val="24"/>
          <w:szCs w:val="24"/>
        </w:rPr>
      </w:pPr>
    </w:p>
    <w:p w14:paraId="565E217A" w14:textId="77777777" w:rsidR="000B4AB2" w:rsidRDefault="000B4AB2">
      <w:pPr>
        <w:jc w:val="center"/>
        <w:rPr>
          <w:sz w:val="24"/>
          <w:szCs w:val="24"/>
        </w:rPr>
      </w:pPr>
    </w:p>
    <w:p w14:paraId="74371C16" w14:textId="77777777" w:rsidR="000B4AB2" w:rsidRDefault="000B4AB2">
      <w:pPr>
        <w:jc w:val="center"/>
        <w:rPr>
          <w:sz w:val="24"/>
          <w:szCs w:val="24"/>
        </w:rPr>
      </w:pPr>
    </w:p>
    <w:p w14:paraId="013D5EDF" w14:textId="77777777" w:rsidR="000B4AB2" w:rsidRDefault="000B4AB2">
      <w:pPr>
        <w:jc w:val="center"/>
        <w:rPr>
          <w:sz w:val="24"/>
          <w:szCs w:val="24"/>
        </w:rPr>
      </w:pPr>
    </w:p>
    <w:p w14:paraId="2A6D53A0" w14:textId="77777777" w:rsidR="000B4AB2" w:rsidRDefault="000B4AB2">
      <w:pPr>
        <w:jc w:val="center"/>
        <w:rPr>
          <w:sz w:val="24"/>
          <w:szCs w:val="24"/>
        </w:rPr>
      </w:pPr>
    </w:p>
    <w:p w14:paraId="3F2DE6F6" w14:textId="77777777" w:rsidR="000B4AB2" w:rsidRDefault="000B4AB2">
      <w:pPr>
        <w:jc w:val="center"/>
        <w:rPr>
          <w:sz w:val="24"/>
          <w:szCs w:val="24"/>
        </w:rPr>
      </w:pPr>
    </w:p>
    <w:p w14:paraId="5F02356F" w14:textId="77777777" w:rsidR="000B4AB2" w:rsidRDefault="000B4AB2">
      <w:pPr>
        <w:jc w:val="center"/>
        <w:rPr>
          <w:sz w:val="24"/>
          <w:szCs w:val="24"/>
        </w:rPr>
      </w:pPr>
    </w:p>
    <w:p w14:paraId="72C8BF2F" w14:textId="77777777" w:rsidR="000B4AB2" w:rsidRDefault="000B4AB2">
      <w:pPr>
        <w:jc w:val="center"/>
        <w:rPr>
          <w:sz w:val="24"/>
          <w:szCs w:val="24"/>
        </w:rPr>
      </w:pPr>
    </w:p>
    <w:p w14:paraId="1A5B6271" w14:textId="77777777" w:rsidR="000B4AB2" w:rsidRDefault="000B4AB2">
      <w:pPr>
        <w:jc w:val="center"/>
        <w:rPr>
          <w:sz w:val="24"/>
          <w:szCs w:val="24"/>
        </w:rPr>
      </w:pPr>
    </w:p>
    <w:p w14:paraId="3EDC3FF9" w14:textId="77777777" w:rsidR="000B4AB2" w:rsidRDefault="000B4AB2">
      <w:pPr>
        <w:jc w:val="center"/>
        <w:rPr>
          <w:sz w:val="24"/>
          <w:szCs w:val="24"/>
        </w:rPr>
      </w:pPr>
    </w:p>
    <w:p w14:paraId="228F12C5" w14:textId="77777777" w:rsidR="000B4AB2" w:rsidRDefault="000B4AB2">
      <w:pPr>
        <w:jc w:val="center"/>
        <w:rPr>
          <w:sz w:val="24"/>
          <w:szCs w:val="24"/>
        </w:rPr>
      </w:pPr>
    </w:p>
    <w:p w14:paraId="65CFC4D7" w14:textId="77777777" w:rsidR="000B4AB2" w:rsidRDefault="000B4AB2">
      <w:pPr>
        <w:jc w:val="center"/>
        <w:rPr>
          <w:sz w:val="24"/>
          <w:szCs w:val="24"/>
        </w:rPr>
      </w:pPr>
    </w:p>
    <w:p w14:paraId="6EBF4B90" w14:textId="77777777" w:rsidR="000B4AB2" w:rsidRDefault="000B4AB2">
      <w:pPr>
        <w:jc w:val="center"/>
        <w:rPr>
          <w:sz w:val="24"/>
          <w:szCs w:val="24"/>
        </w:rPr>
      </w:pPr>
    </w:p>
    <w:p w14:paraId="3BC2BCE3" w14:textId="77777777" w:rsidR="000B4AB2" w:rsidRDefault="000B4AB2">
      <w:pPr>
        <w:jc w:val="center"/>
        <w:rPr>
          <w:sz w:val="24"/>
          <w:szCs w:val="24"/>
        </w:rPr>
      </w:pPr>
    </w:p>
    <w:p w14:paraId="38D527C2" w14:textId="77777777" w:rsidR="000B4AB2" w:rsidRDefault="000B4AB2">
      <w:pPr>
        <w:jc w:val="center"/>
        <w:rPr>
          <w:sz w:val="24"/>
          <w:szCs w:val="24"/>
        </w:rPr>
      </w:pPr>
    </w:p>
    <w:p w14:paraId="64630867" w14:textId="77777777" w:rsidR="000B4AB2" w:rsidRDefault="000B4AB2">
      <w:pPr>
        <w:jc w:val="center"/>
        <w:rPr>
          <w:sz w:val="24"/>
          <w:szCs w:val="24"/>
        </w:rPr>
      </w:pPr>
    </w:p>
    <w:p w14:paraId="464649D5" w14:textId="77777777" w:rsidR="000B4AB2" w:rsidRDefault="00DB0C9B">
      <w:pPr>
        <w:pStyle w:val="Listenabsatz"/>
        <w:numPr>
          <w:ilvl w:val="0"/>
          <w:numId w:val="1"/>
        </w:numPr>
        <w:jc w:val="left"/>
        <w:rPr>
          <w:rFonts w:cs="Arial"/>
          <w:b/>
          <w:sz w:val="36"/>
          <w:szCs w:val="36"/>
        </w:rPr>
      </w:pPr>
      <w:bookmarkStart w:id="1" w:name="_Toc436054768"/>
      <w:bookmarkStart w:id="2" w:name="_Toc423351608"/>
      <w:bookmarkStart w:id="3" w:name="_Toc418076419"/>
      <w:r>
        <w:rPr>
          <w:rFonts w:cs="Arial"/>
          <w:b/>
          <w:sz w:val="36"/>
          <w:szCs w:val="36"/>
        </w:rPr>
        <w:lastRenderedPageBreak/>
        <w:t>Grundsätze der Leistungsbewertung und Leistungsrückmeldung</w:t>
      </w:r>
      <w:bookmarkEnd w:id="1"/>
      <w:bookmarkEnd w:id="2"/>
      <w:bookmarkEnd w:id="3"/>
      <w:r>
        <w:rPr>
          <w:rFonts w:cs="Arial"/>
          <w:b/>
          <w:sz w:val="36"/>
          <w:szCs w:val="36"/>
        </w:rPr>
        <w:t xml:space="preserve"> für die Sekundarstufe I</w:t>
      </w:r>
    </w:p>
    <w:p w14:paraId="118B583C" w14:textId="7A02059C" w:rsidR="000B4AB2" w:rsidRDefault="00DB0C9B">
      <w:pPr>
        <w:rPr>
          <w:rFonts w:cs="Arial"/>
        </w:rPr>
      </w:pPr>
      <w:r>
        <w:rPr>
          <w:rFonts w:cs="Arial"/>
        </w:rPr>
        <w:t>Grundlage der folgenden von der Fachkonferenz getroffenen Vereinbarungen sind § 48 SchulG, § 6 APO-S I sowie Angaben des Kernlehrplans Sekundarstufe I (G</w:t>
      </w:r>
      <w:r w:rsidR="007E0EDF">
        <w:rPr>
          <w:rFonts w:cs="Arial"/>
        </w:rPr>
        <w:t>9</w:t>
      </w:r>
      <w:r>
        <w:rPr>
          <w:rFonts w:cs="Arial"/>
        </w:rPr>
        <w:t xml:space="preserve">) Französisch in Kap. 5, Leistungsbewertung. </w:t>
      </w:r>
    </w:p>
    <w:p w14:paraId="29C49FD5" w14:textId="77777777" w:rsidR="000B4AB2" w:rsidRDefault="00DB0C9B">
      <w:pPr>
        <w:rPr>
          <w:rFonts w:cs="Arial"/>
        </w:rPr>
      </w:pPr>
      <w:r>
        <w:rPr>
          <w:rFonts w:cs="Arial"/>
        </w:rPr>
        <w:t>Im Einklang mit dem entsprechen</w:t>
      </w:r>
      <w:r>
        <w:rPr>
          <w:rFonts w:cs="Arial"/>
        </w:rPr>
        <w:t>den schulbezogenen Konzept hat die Fachkonferenz Französisch die nachfolgenden verbindlichen Grundsätze zur Leistungsbewertung und Leistungsrückmeldung beschlossen:</w:t>
      </w:r>
    </w:p>
    <w:p w14:paraId="77348465" w14:textId="77777777" w:rsidR="000B4AB2" w:rsidRDefault="000B4AB2">
      <w:pPr>
        <w:rPr>
          <w:rFonts w:cs="Arial"/>
        </w:rPr>
      </w:pPr>
    </w:p>
    <w:p w14:paraId="34C8049D" w14:textId="77777777" w:rsidR="000B4AB2" w:rsidRDefault="00DB0C9B">
      <w:pPr>
        <w:pStyle w:val="Listenabsatz"/>
        <w:numPr>
          <w:ilvl w:val="1"/>
          <w:numId w:val="1"/>
        </w:numPr>
        <w:rPr>
          <w:rFonts w:cs="Arial"/>
          <w:sz w:val="32"/>
          <w:szCs w:val="32"/>
        </w:rPr>
      </w:pPr>
      <w:r>
        <w:rPr>
          <w:rFonts w:cs="Arial"/>
          <w:b/>
          <w:sz w:val="32"/>
          <w:szCs w:val="32"/>
        </w:rPr>
        <w:t>Kriterien der Leistungsbewertung und –</w:t>
      </w:r>
      <w:proofErr w:type="spellStart"/>
      <w:r>
        <w:rPr>
          <w:rFonts w:cs="Arial"/>
          <w:b/>
          <w:sz w:val="32"/>
          <w:szCs w:val="32"/>
        </w:rPr>
        <w:t>rückmeldung</w:t>
      </w:r>
      <w:proofErr w:type="spellEnd"/>
    </w:p>
    <w:p w14:paraId="7865C07E" w14:textId="77777777" w:rsidR="000B4AB2" w:rsidRDefault="00DB0C9B">
      <w:pPr>
        <w:pBdr>
          <w:top w:val="single" w:sz="4" w:space="1" w:color="00000A"/>
          <w:left w:val="single" w:sz="4" w:space="4" w:color="00000A"/>
          <w:bottom w:val="single" w:sz="4" w:space="1" w:color="00000A"/>
          <w:right w:val="single" w:sz="4" w:space="4" w:color="00000A"/>
        </w:pBdr>
        <w:rPr>
          <w:rFonts w:cs="Arial"/>
          <w:b/>
        </w:rPr>
      </w:pPr>
      <w:r>
        <w:rPr>
          <w:rFonts w:cs="Arial"/>
          <w:b/>
        </w:rPr>
        <w:t>Allgemeine Kriterien</w:t>
      </w:r>
    </w:p>
    <w:p w14:paraId="72968A39" w14:textId="77777777" w:rsidR="000B4AB2" w:rsidRDefault="00DB0C9B">
      <w:pPr>
        <w:rPr>
          <w:rFonts w:cs="Arial"/>
        </w:rPr>
      </w:pPr>
      <w:r>
        <w:rPr>
          <w:rFonts w:cs="Arial"/>
        </w:rPr>
        <w:t>Die Fachgruppe vere</w:t>
      </w:r>
      <w:r>
        <w:rPr>
          <w:rFonts w:cs="Arial"/>
        </w:rPr>
        <w:t>inbart das gemeinsame Verständnis, dass kommunikativer Erfolg und Verständlichkeit Vorrang vor der sprachlichen Korrektheit hat. Insgesamt soll die Leistungsbewertung und –</w:t>
      </w:r>
      <w:proofErr w:type="spellStart"/>
      <w:r>
        <w:rPr>
          <w:rFonts w:cs="Arial"/>
        </w:rPr>
        <w:t>rückmeldung</w:t>
      </w:r>
      <w:proofErr w:type="spellEnd"/>
      <w:r>
        <w:rPr>
          <w:rFonts w:cs="Arial"/>
        </w:rPr>
        <w:t xml:space="preserve"> </w:t>
      </w:r>
      <w:r>
        <w:rPr>
          <w:rFonts w:cs="Arial"/>
          <w:b/>
        </w:rPr>
        <w:t>alle</w:t>
      </w:r>
      <w:r>
        <w:rPr>
          <w:rFonts w:cs="Arial"/>
        </w:rPr>
        <w:t xml:space="preserve"> Kompetenzbereiche des Kernlehrplans integrativ in ihrem gegenseitig</w:t>
      </w:r>
      <w:r>
        <w:rPr>
          <w:rFonts w:cs="Arial"/>
        </w:rPr>
        <w:t xml:space="preserve">en Zusammenspiel sowie in fokussierter, kompetenzspezifischer Betrachtung berücksichtigen. </w:t>
      </w:r>
    </w:p>
    <w:p w14:paraId="14418EA4" w14:textId="77777777" w:rsidR="000B4AB2" w:rsidRDefault="000B4AB2">
      <w:pPr>
        <w:rPr>
          <w:rFonts w:cs="Arial"/>
        </w:rPr>
      </w:pPr>
    </w:p>
    <w:p w14:paraId="3209ECA4" w14:textId="77777777" w:rsidR="000B4AB2" w:rsidRDefault="00DB0C9B">
      <w:pPr>
        <w:jc w:val="center"/>
        <w:rPr>
          <w:rFonts w:cs="Arial"/>
        </w:rPr>
      </w:pPr>
      <w:r>
        <w:rPr>
          <w:noProof/>
        </w:rPr>
        <w:drawing>
          <wp:inline distT="0" distB="0" distL="0" distR="8890" wp14:anchorId="6AFECAE3" wp14:editId="4BBA586E">
            <wp:extent cx="2867660" cy="2362835"/>
            <wp:effectExtent l="0" t="0" r="0" b="0"/>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2"/>
                    <pic:cNvPicPr>
                      <a:picLocks noChangeAspect="1" noChangeArrowheads="1"/>
                    </pic:cNvPicPr>
                  </pic:nvPicPr>
                  <pic:blipFill>
                    <a:blip r:embed="rId7"/>
                    <a:stretch>
                      <a:fillRect/>
                    </a:stretch>
                  </pic:blipFill>
                  <pic:spPr bwMode="auto">
                    <a:xfrm>
                      <a:off x="0" y="0"/>
                      <a:ext cx="2867660" cy="2362835"/>
                    </a:xfrm>
                    <a:prstGeom prst="rect">
                      <a:avLst/>
                    </a:prstGeom>
                  </pic:spPr>
                </pic:pic>
              </a:graphicData>
            </a:graphic>
          </wp:inline>
        </w:drawing>
      </w:r>
    </w:p>
    <w:p w14:paraId="41C818DC" w14:textId="77777777" w:rsidR="000B4AB2" w:rsidRDefault="00DB0C9B">
      <w:pPr>
        <w:pBdr>
          <w:top w:val="single" w:sz="4" w:space="1" w:color="00000A"/>
          <w:left w:val="single" w:sz="4" w:space="4" w:color="00000A"/>
          <w:bottom w:val="single" w:sz="4" w:space="1" w:color="00000A"/>
          <w:right w:val="single" w:sz="4" w:space="4" w:color="00000A"/>
        </w:pBdr>
        <w:shd w:val="clear" w:color="auto" w:fill="FFFFFF" w:themeFill="background1"/>
        <w:rPr>
          <w:rFonts w:cs="Arial"/>
          <w:b/>
        </w:rPr>
      </w:pPr>
      <w:r>
        <w:rPr>
          <w:rFonts w:cs="Arial"/>
          <w:b/>
        </w:rPr>
        <w:t>Kriterien im Bereich der kommunikativen Kompetenzen</w:t>
      </w:r>
    </w:p>
    <w:p w14:paraId="346E7C20" w14:textId="4E25A3AD" w:rsidR="000B4AB2" w:rsidRDefault="00DB0C9B">
      <w:pPr>
        <w:rPr>
          <w:rFonts w:cs="Arial"/>
        </w:rPr>
      </w:pPr>
      <w:r>
        <w:rPr>
          <w:rFonts w:cs="Arial"/>
        </w:rPr>
        <w:t xml:space="preserve">Der Französischunterricht in </w:t>
      </w:r>
      <w:r>
        <w:rPr>
          <w:rFonts w:cs="Arial"/>
          <w:shd w:val="clear" w:color="auto" w:fill="FFFFFF"/>
        </w:rPr>
        <w:t>der Sekundarstufe I hat</w:t>
      </w:r>
      <w:r>
        <w:rPr>
          <w:rFonts w:cs="Arial"/>
        </w:rPr>
        <w:t xml:space="preserve"> das Ziel, Schüler</w:t>
      </w:r>
      <w:r w:rsidR="007E0EDF">
        <w:rPr>
          <w:rFonts w:cs="Arial"/>
        </w:rPr>
        <w:t>Innen</w:t>
      </w:r>
      <w:r>
        <w:rPr>
          <w:rFonts w:cs="Arial"/>
        </w:rPr>
        <w:t xml:space="preserve"> einer grundlegenden interkulturellen Kommunikationsfähigkeit zu befähigen. Im Zusammenhang des systematischen Kompetenzaufbaus sowie unter Berücksichtigung der Lernzeit und des entsprechenden Kompetenzstandes der </w:t>
      </w:r>
      <w:r w:rsidR="007E0EDF">
        <w:rPr>
          <w:rFonts w:cs="Arial"/>
        </w:rPr>
        <w:t>SchülerInnen</w:t>
      </w:r>
      <w:r>
        <w:rPr>
          <w:rFonts w:cs="Arial"/>
        </w:rPr>
        <w:t xml:space="preserve"> beschließt die Fachgruppe, die folgenden Kriterien im Bereich der kommunikativen Kompetenzen als Grundlage der Leistungsbewertung und –</w:t>
      </w:r>
      <w:proofErr w:type="spellStart"/>
      <w:r>
        <w:rPr>
          <w:rFonts w:cs="Arial"/>
        </w:rPr>
        <w:t>rückmeldung</w:t>
      </w:r>
      <w:proofErr w:type="spellEnd"/>
      <w:r>
        <w:rPr>
          <w:rFonts w:cs="Arial"/>
        </w:rPr>
        <w:t xml:space="preserve"> heranzuziehen. </w:t>
      </w:r>
    </w:p>
    <w:p w14:paraId="0D9CA70D" w14:textId="77777777" w:rsidR="000B4AB2" w:rsidRDefault="000B4AB2">
      <w:pPr>
        <w:rPr>
          <w:sz w:val="24"/>
          <w:szCs w:val="24"/>
        </w:rPr>
      </w:pPr>
    </w:p>
    <w:p w14:paraId="4DC165E1" w14:textId="77777777" w:rsidR="000B4AB2" w:rsidRDefault="000B4AB2">
      <w:pPr>
        <w:rPr>
          <w:sz w:val="24"/>
          <w:szCs w:val="24"/>
        </w:rPr>
      </w:pPr>
    </w:p>
    <w:p w14:paraId="0F6E3F82" w14:textId="77777777" w:rsidR="000B4AB2" w:rsidRDefault="000B4AB2">
      <w:pPr>
        <w:rPr>
          <w:sz w:val="24"/>
          <w:szCs w:val="24"/>
        </w:rPr>
      </w:pPr>
    </w:p>
    <w:p w14:paraId="13871EBE" w14:textId="77777777" w:rsidR="000B4AB2" w:rsidRDefault="000B4AB2">
      <w:pPr>
        <w:rPr>
          <w:sz w:val="24"/>
          <w:szCs w:val="24"/>
        </w:rPr>
      </w:pPr>
    </w:p>
    <w:tbl>
      <w:tblPr>
        <w:tblStyle w:val="Tabellenraster"/>
        <w:tblW w:w="9288" w:type="dxa"/>
        <w:tblLook w:val="04A0" w:firstRow="1" w:lastRow="0" w:firstColumn="1" w:lastColumn="0" w:noHBand="0" w:noVBand="1"/>
      </w:tblPr>
      <w:tblGrid>
        <w:gridCol w:w="3064"/>
        <w:gridCol w:w="1594"/>
        <w:gridCol w:w="1581"/>
        <w:gridCol w:w="3049"/>
      </w:tblGrid>
      <w:tr w:rsidR="000B4AB2" w14:paraId="101B502E" w14:textId="77777777">
        <w:tc>
          <w:tcPr>
            <w:tcW w:w="9288" w:type="dxa"/>
            <w:gridSpan w:val="4"/>
            <w:shd w:val="clear" w:color="auto" w:fill="C2D69B" w:themeFill="accent3" w:themeFillTint="99"/>
            <w:tcMar>
              <w:left w:w="108" w:type="dxa"/>
            </w:tcMar>
          </w:tcPr>
          <w:p w14:paraId="41B3218F" w14:textId="77777777" w:rsidR="000B4AB2" w:rsidRDefault="00DB0C9B">
            <w:pPr>
              <w:spacing w:after="120"/>
              <w:jc w:val="center"/>
              <w:rPr>
                <w:rFonts w:cs="Arial"/>
                <w:b/>
              </w:rPr>
            </w:pPr>
            <w:r>
              <w:rPr>
                <w:rFonts w:cs="Arial"/>
                <w:b/>
                <w:sz w:val="36"/>
              </w:rPr>
              <w:lastRenderedPageBreak/>
              <w:t>Kommunikative Kompetenzen</w:t>
            </w:r>
          </w:p>
        </w:tc>
      </w:tr>
      <w:tr w:rsidR="000B4AB2" w14:paraId="5B8B90DB" w14:textId="77777777">
        <w:tc>
          <w:tcPr>
            <w:tcW w:w="9288" w:type="dxa"/>
            <w:gridSpan w:val="4"/>
            <w:tcBorders>
              <w:bottom w:val="dashSmallGap" w:sz="8" w:space="0" w:color="00000A"/>
            </w:tcBorders>
            <w:shd w:val="clear" w:color="auto" w:fill="auto"/>
            <w:tcMar>
              <w:left w:w="108" w:type="dxa"/>
            </w:tcMar>
          </w:tcPr>
          <w:p w14:paraId="02DFB767" w14:textId="77777777" w:rsidR="000B4AB2" w:rsidRDefault="00DB0C9B">
            <w:pPr>
              <w:spacing w:after="120"/>
              <w:jc w:val="center"/>
              <w:rPr>
                <w:rFonts w:cs="Arial"/>
                <w:b/>
              </w:rPr>
            </w:pPr>
            <w:r>
              <w:rPr>
                <w:rFonts w:cs="Arial"/>
                <w:b/>
              </w:rPr>
              <w:t xml:space="preserve">Hörverstehen / Hör-Sehverstehen </w:t>
            </w:r>
            <w:r>
              <w:rPr>
                <w:rFonts w:cs="Arial"/>
              </w:rPr>
              <w:t>sowie</w:t>
            </w:r>
            <w:r>
              <w:rPr>
                <w:rFonts w:cs="Arial"/>
                <w:b/>
              </w:rPr>
              <w:t xml:space="preserve"> Les</w:t>
            </w:r>
            <w:r>
              <w:rPr>
                <w:rFonts w:cs="Arial"/>
                <w:b/>
              </w:rPr>
              <w:t>everstehen</w:t>
            </w:r>
          </w:p>
        </w:tc>
      </w:tr>
      <w:tr w:rsidR="000B4AB2" w14:paraId="6E15F3E1" w14:textId="77777777">
        <w:tc>
          <w:tcPr>
            <w:tcW w:w="9288" w:type="dxa"/>
            <w:gridSpan w:val="4"/>
            <w:tcBorders>
              <w:top w:val="dashSmallGap" w:sz="8" w:space="0" w:color="00000A"/>
            </w:tcBorders>
            <w:shd w:val="clear" w:color="auto" w:fill="auto"/>
            <w:tcMar>
              <w:left w:w="108" w:type="dxa"/>
            </w:tcMar>
          </w:tcPr>
          <w:p w14:paraId="1441025F" w14:textId="77777777" w:rsidR="000B4AB2" w:rsidRDefault="00DB0C9B">
            <w:pPr>
              <w:pStyle w:val="Listenabsatz"/>
              <w:numPr>
                <w:ilvl w:val="0"/>
                <w:numId w:val="2"/>
              </w:numPr>
              <w:spacing w:before="120" w:after="120" w:line="240" w:lineRule="auto"/>
              <w:ind w:left="2552" w:hanging="284"/>
              <w:rPr>
                <w:rFonts w:cs="Arial"/>
              </w:rPr>
            </w:pPr>
            <w:r>
              <w:rPr>
                <w:rFonts w:cs="Arial"/>
              </w:rPr>
              <w:t>inhaltliche Richtigkeit</w:t>
            </w:r>
          </w:p>
          <w:p w14:paraId="1D04B4B4" w14:textId="77777777" w:rsidR="000B4AB2" w:rsidRDefault="00DB0C9B">
            <w:pPr>
              <w:pStyle w:val="Listenabsatz"/>
              <w:numPr>
                <w:ilvl w:val="0"/>
                <w:numId w:val="2"/>
              </w:numPr>
              <w:spacing w:before="120" w:after="120" w:line="240" w:lineRule="auto"/>
              <w:ind w:left="2552" w:hanging="284"/>
              <w:rPr>
                <w:rFonts w:cs="Arial"/>
              </w:rPr>
            </w:pPr>
            <w:r>
              <w:rPr>
                <w:rFonts w:cs="Arial"/>
              </w:rPr>
              <w:t>Vollständigkeit entsprechend der Aufgabenstellung</w:t>
            </w:r>
          </w:p>
          <w:p w14:paraId="58952E16" w14:textId="77777777" w:rsidR="000B4AB2" w:rsidRDefault="00DB0C9B">
            <w:pPr>
              <w:pStyle w:val="Listenabsatz"/>
              <w:numPr>
                <w:ilvl w:val="0"/>
                <w:numId w:val="2"/>
              </w:numPr>
              <w:spacing w:before="120" w:after="120" w:line="240" w:lineRule="auto"/>
              <w:ind w:left="2552" w:hanging="284"/>
              <w:rPr>
                <w:rFonts w:cs="Arial"/>
              </w:rPr>
            </w:pPr>
            <w:r>
              <w:rPr>
                <w:rFonts w:cs="Arial"/>
              </w:rPr>
              <w:t>Anspruchsniveau der Rezeptionsleistung des Gehörten/des Gesehenen</w:t>
            </w:r>
          </w:p>
        </w:tc>
      </w:tr>
      <w:tr w:rsidR="000B4AB2" w14:paraId="5F9B5FB8" w14:textId="77777777">
        <w:tc>
          <w:tcPr>
            <w:tcW w:w="3064" w:type="dxa"/>
            <w:tcBorders>
              <w:top w:val="dashSmallGap" w:sz="8" w:space="0" w:color="00000A"/>
              <w:bottom w:val="dashSmallGap" w:sz="8" w:space="0" w:color="00000A"/>
              <w:right w:val="dashSmallGap" w:sz="8" w:space="0" w:color="00000A"/>
            </w:tcBorders>
            <w:shd w:val="clear" w:color="auto" w:fill="auto"/>
            <w:tcMar>
              <w:left w:w="108" w:type="dxa"/>
            </w:tcMar>
          </w:tcPr>
          <w:p w14:paraId="5B3A0289" w14:textId="77777777" w:rsidR="000B4AB2" w:rsidRDefault="00DB0C9B">
            <w:pPr>
              <w:spacing w:after="120"/>
              <w:rPr>
                <w:rFonts w:cs="Arial"/>
                <w:b/>
              </w:rPr>
            </w:pPr>
            <w:r>
              <w:rPr>
                <w:rFonts w:cs="Arial"/>
                <w:b/>
              </w:rPr>
              <w:t>Schreiben</w:t>
            </w:r>
          </w:p>
        </w:tc>
        <w:tc>
          <w:tcPr>
            <w:tcW w:w="6224" w:type="dxa"/>
            <w:gridSpan w:val="3"/>
            <w:tcBorders>
              <w:top w:val="dashSmallGap" w:sz="8" w:space="0" w:color="00000A"/>
              <w:left w:val="dashSmallGap" w:sz="8" w:space="0" w:color="00000A"/>
            </w:tcBorders>
            <w:shd w:val="clear" w:color="auto" w:fill="auto"/>
            <w:tcMar>
              <w:left w:w="103" w:type="dxa"/>
            </w:tcMar>
          </w:tcPr>
          <w:p w14:paraId="5B802F17" w14:textId="77777777" w:rsidR="000B4AB2" w:rsidRDefault="00DB0C9B">
            <w:pPr>
              <w:spacing w:after="120"/>
              <w:jc w:val="center"/>
              <w:rPr>
                <w:rFonts w:cs="Arial"/>
                <w:b/>
              </w:rPr>
            </w:pPr>
            <w:r>
              <w:rPr>
                <w:rFonts w:cs="Arial"/>
                <w:b/>
              </w:rPr>
              <w:t>Sprechen</w:t>
            </w:r>
          </w:p>
        </w:tc>
      </w:tr>
      <w:tr w:rsidR="000B4AB2" w14:paraId="359F387F" w14:textId="77777777">
        <w:tc>
          <w:tcPr>
            <w:tcW w:w="3064" w:type="dxa"/>
            <w:tcBorders>
              <w:top w:val="dashSmallGap" w:sz="8" w:space="0" w:color="00000A"/>
              <w:bottom w:val="dashSmallGap" w:sz="8" w:space="0" w:color="00000A"/>
              <w:right w:val="dashSmallGap" w:sz="8" w:space="0" w:color="00000A"/>
            </w:tcBorders>
            <w:shd w:val="clear" w:color="auto" w:fill="auto"/>
            <w:tcMar>
              <w:left w:w="108" w:type="dxa"/>
            </w:tcMar>
          </w:tcPr>
          <w:p w14:paraId="66B3F1EE" w14:textId="77777777" w:rsidR="000B4AB2" w:rsidRDefault="000B4AB2">
            <w:pPr>
              <w:pStyle w:val="Listenabsatz"/>
              <w:spacing w:before="120" w:after="120"/>
              <w:ind w:left="284"/>
              <w:rPr>
                <w:rFonts w:cs="Arial"/>
              </w:rPr>
            </w:pPr>
          </w:p>
          <w:p w14:paraId="20551A5E" w14:textId="77777777" w:rsidR="000B4AB2" w:rsidRDefault="00DB0C9B">
            <w:pPr>
              <w:pStyle w:val="Listenabsatz"/>
              <w:numPr>
                <w:ilvl w:val="0"/>
                <w:numId w:val="2"/>
              </w:numPr>
              <w:spacing w:before="120" w:after="120" w:line="240" w:lineRule="auto"/>
              <w:ind w:left="283" w:hanging="170"/>
              <w:jc w:val="left"/>
              <w:rPr>
                <w:rFonts w:cs="Arial"/>
              </w:rPr>
            </w:pPr>
            <w:r>
              <w:rPr>
                <w:rFonts w:cs="Arial"/>
              </w:rPr>
              <w:t>Themenbezogenheit und Mitteilungswert</w:t>
            </w:r>
          </w:p>
          <w:p w14:paraId="7BE158FE" w14:textId="77777777" w:rsidR="000B4AB2" w:rsidRDefault="00DB0C9B">
            <w:pPr>
              <w:pStyle w:val="Listenabsatz"/>
              <w:numPr>
                <w:ilvl w:val="0"/>
                <w:numId w:val="2"/>
              </w:numPr>
              <w:spacing w:before="120" w:after="120" w:line="240" w:lineRule="auto"/>
              <w:ind w:left="283" w:hanging="170"/>
              <w:rPr>
                <w:rFonts w:cs="Arial"/>
              </w:rPr>
            </w:pPr>
            <w:r>
              <w:rPr>
                <w:rFonts w:cs="Arial"/>
              </w:rPr>
              <w:t>logischer Aufbau</w:t>
            </w:r>
          </w:p>
          <w:p w14:paraId="0F20081B" w14:textId="77777777" w:rsidR="000B4AB2" w:rsidRDefault="00DB0C9B">
            <w:pPr>
              <w:pStyle w:val="Listenabsatz"/>
              <w:numPr>
                <w:ilvl w:val="0"/>
                <w:numId w:val="2"/>
              </w:numPr>
              <w:spacing w:before="120" w:after="120" w:line="240" w:lineRule="auto"/>
              <w:ind w:left="283" w:hanging="170"/>
              <w:rPr>
                <w:rFonts w:cs="Arial"/>
              </w:rPr>
            </w:pPr>
            <w:r>
              <w:rPr>
                <w:rFonts w:cs="Arial"/>
              </w:rPr>
              <w:t>Ausdrucksvermögen</w:t>
            </w:r>
          </w:p>
          <w:p w14:paraId="5AE3A2CA" w14:textId="77777777" w:rsidR="000B4AB2" w:rsidRDefault="00DB0C9B">
            <w:pPr>
              <w:pStyle w:val="Listenabsatz"/>
              <w:numPr>
                <w:ilvl w:val="0"/>
                <w:numId w:val="2"/>
              </w:numPr>
              <w:spacing w:before="120" w:after="120" w:line="240" w:lineRule="auto"/>
              <w:ind w:left="283" w:hanging="170"/>
              <w:jc w:val="left"/>
              <w:rPr>
                <w:rFonts w:cs="Arial"/>
              </w:rPr>
            </w:pPr>
            <w:r>
              <w:rPr>
                <w:rFonts w:cs="Arial"/>
              </w:rPr>
              <w:t>Verständlichkeit und sprachliche Korrektheit</w:t>
            </w:r>
          </w:p>
          <w:p w14:paraId="69E8F4F3" w14:textId="77777777" w:rsidR="000B4AB2" w:rsidRDefault="00DB0C9B">
            <w:pPr>
              <w:pStyle w:val="Listenabsatz"/>
              <w:numPr>
                <w:ilvl w:val="0"/>
                <w:numId w:val="2"/>
              </w:numPr>
              <w:spacing w:before="120" w:after="120" w:line="240" w:lineRule="auto"/>
              <w:ind w:left="283" w:hanging="170"/>
              <w:rPr>
                <w:rFonts w:cs="Arial"/>
              </w:rPr>
            </w:pPr>
            <w:r>
              <w:rPr>
                <w:rFonts w:cs="Arial"/>
              </w:rPr>
              <w:t>Formale Sorgfalt bezogen auf das Textformat</w:t>
            </w:r>
          </w:p>
        </w:tc>
        <w:tc>
          <w:tcPr>
            <w:tcW w:w="3175" w:type="dxa"/>
            <w:gridSpan w:val="2"/>
            <w:tcBorders>
              <w:top w:val="dashSmallGap" w:sz="8" w:space="0" w:color="00000A"/>
              <w:left w:val="dashSmallGap" w:sz="8" w:space="0" w:color="00000A"/>
              <w:bottom w:val="dashSmallGap" w:sz="8" w:space="0" w:color="00000A"/>
              <w:right w:val="dashSmallGap" w:sz="8" w:space="0" w:color="00000A"/>
            </w:tcBorders>
            <w:shd w:val="clear" w:color="auto" w:fill="auto"/>
            <w:tcMar>
              <w:left w:w="103" w:type="dxa"/>
            </w:tcMar>
          </w:tcPr>
          <w:p w14:paraId="2909F8C1" w14:textId="77777777" w:rsidR="000B4AB2" w:rsidRDefault="00DB0C9B">
            <w:pPr>
              <w:spacing w:after="120"/>
              <w:rPr>
                <w:rFonts w:cs="Arial"/>
                <w:i/>
              </w:rPr>
            </w:pPr>
            <w:r>
              <w:rPr>
                <w:rFonts w:cs="Arial"/>
                <w:i/>
              </w:rPr>
              <w:t>An Gesprächen teilnehmen</w:t>
            </w:r>
          </w:p>
          <w:p w14:paraId="7E98BBDB" w14:textId="77777777" w:rsidR="000B4AB2" w:rsidRDefault="00DB0C9B">
            <w:pPr>
              <w:pStyle w:val="Listenabsatz"/>
              <w:numPr>
                <w:ilvl w:val="0"/>
                <w:numId w:val="2"/>
              </w:numPr>
              <w:spacing w:before="120" w:after="120" w:line="240" w:lineRule="auto"/>
              <w:ind w:left="283" w:hanging="170"/>
              <w:jc w:val="left"/>
              <w:rPr>
                <w:rFonts w:cs="Arial"/>
              </w:rPr>
            </w:pPr>
            <w:r>
              <w:rPr>
                <w:rFonts w:cs="Arial"/>
              </w:rPr>
              <w:t>Initiative bei der Gesprächs-führung</w:t>
            </w:r>
          </w:p>
          <w:p w14:paraId="446BC628" w14:textId="77777777" w:rsidR="000B4AB2" w:rsidRDefault="00DB0C9B">
            <w:pPr>
              <w:pStyle w:val="Listenabsatz"/>
              <w:numPr>
                <w:ilvl w:val="0"/>
                <w:numId w:val="2"/>
              </w:numPr>
              <w:spacing w:before="120" w:after="120" w:line="240" w:lineRule="auto"/>
              <w:ind w:left="283" w:hanging="170"/>
              <w:jc w:val="left"/>
              <w:rPr>
                <w:rFonts w:cs="Arial"/>
              </w:rPr>
            </w:pPr>
            <w:r>
              <w:rPr>
                <w:rFonts w:cs="Arial"/>
              </w:rPr>
              <w:t>Spontaneität</w:t>
            </w:r>
          </w:p>
          <w:p w14:paraId="759DC146" w14:textId="77777777" w:rsidR="000B4AB2" w:rsidRDefault="00DB0C9B">
            <w:pPr>
              <w:pStyle w:val="Listenabsatz"/>
              <w:numPr>
                <w:ilvl w:val="0"/>
                <w:numId w:val="2"/>
              </w:numPr>
              <w:spacing w:before="120" w:after="120" w:line="240" w:lineRule="auto"/>
              <w:ind w:left="283" w:hanging="170"/>
              <w:jc w:val="left"/>
              <w:rPr>
                <w:rFonts w:cs="Arial"/>
              </w:rPr>
            </w:pPr>
            <w:r>
              <w:rPr>
                <w:rFonts w:cs="Arial"/>
              </w:rPr>
              <w:t>Situationsangemessenheit</w:t>
            </w:r>
          </w:p>
          <w:p w14:paraId="400C84FA" w14:textId="77777777" w:rsidR="000B4AB2" w:rsidRDefault="00DB0C9B">
            <w:pPr>
              <w:pStyle w:val="Listenabsatz"/>
              <w:numPr>
                <w:ilvl w:val="0"/>
                <w:numId w:val="2"/>
              </w:numPr>
              <w:spacing w:before="120" w:after="120" w:line="240" w:lineRule="auto"/>
              <w:ind w:left="283" w:hanging="170"/>
              <w:jc w:val="left"/>
              <w:rPr>
                <w:rFonts w:cs="Arial"/>
              </w:rPr>
            </w:pPr>
            <w:r>
              <w:rPr>
                <w:rFonts w:cs="Arial"/>
              </w:rPr>
              <w:t xml:space="preserve">Themenbezogenheit und </w:t>
            </w:r>
            <w:r>
              <w:rPr>
                <w:rFonts w:cs="Arial"/>
              </w:rPr>
              <w:t>Mitteilungswert</w:t>
            </w:r>
          </w:p>
          <w:p w14:paraId="3B56500D" w14:textId="77777777" w:rsidR="000B4AB2" w:rsidRDefault="00DB0C9B">
            <w:pPr>
              <w:pStyle w:val="Listenabsatz"/>
              <w:numPr>
                <w:ilvl w:val="0"/>
                <w:numId w:val="2"/>
              </w:numPr>
              <w:spacing w:before="120" w:after="120" w:line="240" w:lineRule="auto"/>
              <w:ind w:left="283" w:hanging="170"/>
              <w:jc w:val="left"/>
              <w:rPr>
                <w:rFonts w:cs="Arial"/>
              </w:rPr>
            </w:pPr>
            <w:r>
              <w:rPr>
                <w:rFonts w:cs="Arial"/>
              </w:rPr>
              <w:t>phonetische / intonatorische Angemessenheit</w:t>
            </w:r>
          </w:p>
          <w:p w14:paraId="7949C568" w14:textId="77777777" w:rsidR="000B4AB2" w:rsidRDefault="00DB0C9B">
            <w:pPr>
              <w:pStyle w:val="Listenabsatz"/>
              <w:numPr>
                <w:ilvl w:val="0"/>
                <w:numId w:val="2"/>
              </w:numPr>
              <w:spacing w:before="120" w:after="120" w:line="240" w:lineRule="auto"/>
              <w:ind w:left="283" w:hanging="170"/>
              <w:jc w:val="left"/>
              <w:rPr>
                <w:rFonts w:cs="Arial"/>
              </w:rPr>
            </w:pPr>
            <w:r>
              <w:rPr>
                <w:rFonts w:cs="Arial"/>
              </w:rPr>
              <w:t>Ausdrucksvermögen</w:t>
            </w:r>
          </w:p>
          <w:p w14:paraId="1E2719F3" w14:textId="77777777" w:rsidR="000B4AB2" w:rsidRDefault="00DB0C9B">
            <w:pPr>
              <w:pStyle w:val="Listenabsatz"/>
              <w:numPr>
                <w:ilvl w:val="0"/>
                <w:numId w:val="2"/>
              </w:numPr>
              <w:spacing w:before="120" w:after="120" w:line="240" w:lineRule="auto"/>
              <w:ind w:left="283" w:hanging="170"/>
              <w:jc w:val="left"/>
              <w:rPr>
                <w:rFonts w:cs="Arial"/>
              </w:rPr>
            </w:pPr>
            <w:r>
              <w:rPr>
                <w:rFonts w:cs="Arial"/>
              </w:rPr>
              <w:t>Verständlichkeit und sprachliche Korrektheit</w:t>
            </w:r>
          </w:p>
          <w:p w14:paraId="5D1B39CB" w14:textId="77777777" w:rsidR="000B4AB2" w:rsidRDefault="00DB0C9B">
            <w:pPr>
              <w:pStyle w:val="Listenabsatz"/>
              <w:numPr>
                <w:ilvl w:val="0"/>
                <w:numId w:val="2"/>
              </w:numPr>
              <w:spacing w:before="120" w:after="120" w:line="240" w:lineRule="auto"/>
              <w:ind w:left="283" w:hanging="170"/>
              <w:jc w:val="left"/>
              <w:rPr>
                <w:rFonts w:cs="Arial"/>
              </w:rPr>
            </w:pPr>
            <w:r>
              <w:rPr>
                <w:rFonts w:cs="Arial"/>
              </w:rPr>
              <w:t>Körpersprache, d.h. Mimik, Gestik, Blickkontakt</w:t>
            </w:r>
          </w:p>
          <w:p w14:paraId="78851BA0" w14:textId="77777777" w:rsidR="000B4AB2" w:rsidRDefault="00DB0C9B">
            <w:pPr>
              <w:pStyle w:val="Listenabsatz"/>
              <w:numPr>
                <w:ilvl w:val="0"/>
                <w:numId w:val="2"/>
              </w:numPr>
              <w:spacing w:before="120" w:after="120" w:line="240" w:lineRule="auto"/>
              <w:ind w:left="283" w:hanging="170"/>
              <w:jc w:val="left"/>
              <w:rPr>
                <w:rFonts w:cs="Arial"/>
              </w:rPr>
            </w:pPr>
            <w:r>
              <w:rPr>
                <w:rFonts w:cs="Arial"/>
              </w:rPr>
              <w:t>Frequenz, Kontinuität und Qualität der Unterrichts-beiträge</w:t>
            </w:r>
          </w:p>
        </w:tc>
        <w:tc>
          <w:tcPr>
            <w:tcW w:w="3049" w:type="dxa"/>
            <w:tcBorders>
              <w:top w:val="dashSmallGap" w:sz="8" w:space="0" w:color="00000A"/>
              <w:left w:val="dashSmallGap" w:sz="8" w:space="0" w:color="00000A"/>
              <w:bottom w:val="dashSmallGap" w:sz="8" w:space="0" w:color="00000A"/>
            </w:tcBorders>
            <w:shd w:val="clear" w:color="auto" w:fill="auto"/>
            <w:tcMar>
              <w:left w:w="103" w:type="dxa"/>
            </w:tcMar>
          </w:tcPr>
          <w:p w14:paraId="2581C522" w14:textId="77777777" w:rsidR="000B4AB2" w:rsidRDefault="00DB0C9B">
            <w:pPr>
              <w:spacing w:after="120"/>
              <w:rPr>
                <w:rFonts w:cs="Arial"/>
                <w:i/>
              </w:rPr>
            </w:pPr>
            <w:r>
              <w:rPr>
                <w:rFonts w:cs="Arial"/>
                <w:i/>
              </w:rPr>
              <w:t>Zusammenhängendes Spreche</w:t>
            </w:r>
            <w:r>
              <w:rPr>
                <w:rFonts w:cs="Arial"/>
                <w:i/>
              </w:rPr>
              <w:t>n</w:t>
            </w:r>
          </w:p>
          <w:p w14:paraId="7E747480" w14:textId="77777777" w:rsidR="000B4AB2" w:rsidRDefault="00DB0C9B">
            <w:pPr>
              <w:pStyle w:val="Listenabsatz"/>
              <w:numPr>
                <w:ilvl w:val="0"/>
                <w:numId w:val="2"/>
              </w:numPr>
              <w:spacing w:before="120" w:after="120" w:line="240" w:lineRule="auto"/>
              <w:ind w:left="283" w:hanging="170"/>
              <w:jc w:val="left"/>
              <w:rPr>
                <w:rFonts w:cs="Arial"/>
              </w:rPr>
            </w:pPr>
            <w:r>
              <w:rPr>
                <w:rFonts w:cs="Arial"/>
              </w:rPr>
              <w:t>Ausdrucksvermögen</w:t>
            </w:r>
          </w:p>
          <w:p w14:paraId="54A659D2" w14:textId="77777777" w:rsidR="000B4AB2" w:rsidRDefault="00DB0C9B">
            <w:pPr>
              <w:pStyle w:val="Listenabsatz"/>
              <w:numPr>
                <w:ilvl w:val="0"/>
                <w:numId w:val="2"/>
              </w:numPr>
              <w:spacing w:before="120" w:after="120" w:line="240" w:lineRule="auto"/>
              <w:ind w:left="283" w:hanging="170"/>
              <w:jc w:val="left"/>
              <w:rPr>
                <w:rFonts w:cs="Arial"/>
              </w:rPr>
            </w:pPr>
            <w:r>
              <w:rPr>
                <w:rFonts w:cs="Arial"/>
              </w:rPr>
              <w:t>Verständlichkeit und sprachliche Korrektheit</w:t>
            </w:r>
          </w:p>
          <w:p w14:paraId="0CD0A8EE" w14:textId="77777777" w:rsidR="000B4AB2" w:rsidRDefault="00DB0C9B">
            <w:pPr>
              <w:pStyle w:val="Listenabsatz"/>
              <w:numPr>
                <w:ilvl w:val="0"/>
                <w:numId w:val="2"/>
              </w:numPr>
              <w:spacing w:before="120" w:after="120" w:line="240" w:lineRule="auto"/>
              <w:ind w:left="283" w:hanging="170"/>
              <w:jc w:val="left"/>
              <w:rPr>
                <w:rFonts w:cs="Arial"/>
              </w:rPr>
            </w:pPr>
            <w:r>
              <w:rPr>
                <w:rFonts w:cs="Arial"/>
              </w:rPr>
              <w:t>phonetische und intonatorische Angemessen-</w:t>
            </w:r>
            <w:proofErr w:type="spellStart"/>
            <w:r>
              <w:rPr>
                <w:rFonts w:cs="Arial"/>
              </w:rPr>
              <w:t>heit</w:t>
            </w:r>
            <w:proofErr w:type="spellEnd"/>
          </w:p>
          <w:p w14:paraId="3BED6B8F" w14:textId="77777777" w:rsidR="000B4AB2" w:rsidRDefault="00DB0C9B">
            <w:pPr>
              <w:pStyle w:val="Listenabsatz"/>
              <w:numPr>
                <w:ilvl w:val="0"/>
                <w:numId w:val="2"/>
              </w:numPr>
              <w:spacing w:before="120" w:after="120" w:line="240" w:lineRule="auto"/>
              <w:ind w:left="283" w:hanging="170"/>
              <w:jc w:val="left"/>
              <w:rPr>
                <w:rFonts w:cs="Arial"/>
              </w:rPr>
            </w:pPr>
            <w:r>
              <w:rPr>
                <w:rFonts w:cs="Arial"/>
              </w:rPr>
              <w:t>Themenbezogenheit</w:t>
            </w:r>
          </w:p>
          <w:p w14:paraId="1E44102A" w14:textId="77777777" w:rsidR="000B4AB2" w:rsidRDefault="00DB0C9B">
            <w:pPr>
              <w:pStyle w:val="Listenabsatz"/>
              <w:numPr>
                <w:ilvl w:val="0"/>
                <w:numId w:val="2"/>
              </w:numPr>
              <w:spacing w:before="120" w:after="120" w:line="240" w:lineRule="auto"/>
              <w:ind w:left="283" w:hanging="170"/>
              <w:jc w:val="left"/>
              <w:rPr>
                <w:rFonts w:cs="Arial"/>
              </w:rPr>
            </w:pPr>
            <w:r>
              <w:rPr>
                <w:rFonts w:cs="Arial"/>
              </w:rPr>
              <w:t>logischer Aufbau</w:t>
            </w:r>
          </w:p>
          <w:p w14:paraId="342CCC1D" w14:textId="77777777" w:rsidR="000B4AB2" w:rsidRDefault="00DB0C9B">
            <w:pPr>
              <w:pStyle w:val="Listenabsatz"/>
              <w:numPr>
                <w:ilvl w:val="0"/>
                <w:numId w:val="2"/>
              </w:numPr>
              <w:spacing w:before="120" w:after="120" w:line="240" w:lineRule="auto"/>
              <w:ind w:left="283" w:hanging="170"/>
              <w:jc w:val="left"/>
              <w:rPr>
                <w:rFonts w:cs="Arial"/>
              </w:rPr>
            </w:pPr>
            <w:r>
              <w:rPr>
                <w:rFonts w:cs="Arial"/>
              </w:rPr>
              <w:t xml:space="preserve">Adressatenorientiertheit der Präsentation: z.B. Sprech-tempo, Körpersprache, Anschaulichkeit </w:t>
            </w:r>
          </w:p>
        </w:tc>
      </w:tr>
      <w:tr w:rsidR="000B4AB2" w14:paraId="1E152E2D" w14:textId="77777777">
        <w:tc>
          <w:tcPr>
            <w:tcW w:w="9288" w:type="dxa"/>
            <w:gridSpan w:val="4"/>
            <w:shd w:val="clear" w:color="auto" w:fill="auto"/>
            <w:tcMar>
              <w:left w:w="108" w:type="dxa"/>
            </w:tcMar>
          </w:tcPr>
          <w:p w14:paraId="38473050" w14:textId="77777777" w:rsidR="000B4AB2" w:rsidRDefault="00DB0C9B">
            <w:pPr>
              <w:spacing w:after="120"/>
              <w:jc w:val="center"/>
              <w:rPr>
                <w:rFonts w:cs="Arial"/>
                <w:b/>
              </w:rPr>
            </w:pPr>
            <w:r>
              <w:rPr>
                <w:rFonts w:cs="Arial"/>
                <w:b/>
              </w:rPr>
              <w:t>Sprachmittlung</w:t>
            </w:r>
          </w:p>
        </w:tc>
      </w:tr>
      <w:tr w:rsidR="000B4AB2" w14:paraId="146DF7F2" w14:textId="77777777">
        <w:trPr>
          <w:trHeight w:val="2487"/>
        </w:trPr>
        <w:tc>
          <w:tcPr>
            <w:tcW w:w="4658" w:type="dxa"/>
            <w:gridSpan w:val="2"/>
            <w:tcBorders>
              <w:top w:val="dashSmallGap" w:sz="8" w:space="0" w:color="00000A"/>
              <w:right w:val="dashSmallGap" w:sz="8" w:space="0" w:color="00000A"/>
            </w:tcBorders>
            <w:shd w:val="clear" w:color="auto" w:fill="auto"/>
            <w:tcMar>
              <w:left w:w="108" w:type="dxa"/>
            </w:tcMar>
          </w:tcPr>
          <w:p w14:paraId="2D994845" w14:textId="77777777" w:rsidR="000B4AB2" w:rsidRDefault="00DB0C9B">
            <w:pPr>
              <w:spacing w:after="120"/>
              <w:rPr>
                <w:rFonts w:cs="Arial"/>
                <w:i/>
              </w:rPr>
            </w:pPr>
            <w:r>
              <w:rPr>
                <w:rFonts w:cs="Arial"/>
                <w:i/>
              </w:rPr>
              <w:t>Mündliche Form der Sprachmittlung</w:t>
            </w:r>
          </w:p>
          <w:p w14:paraId="6C764353" w14:textId="77777777" w:rsidR="000B4AB2" w:rsidRDefault="00DB0C9B">
            <w:pPr>
              <w:pStyle w:val="Listenabsatz"/>
              <w:numPr>
                <w:ilvl w:val="0"/>
                <w:numId w:val="2"/>
              </w:numPr>
              <w:spacing w:before="120" w:after="120" w:line="240" w:lineRule="auto"/>
              <w:ind w:left="283" w:hanging="170"/>
              <w:rPr>
                <w:rFonts w:cs="Arial"/>
              </w:rPr>
            </w:pPr>
            <w:r>
              <w:rPr>
                <w:rFonts w:cs="Arial"/>
              </w:rPr>
              <w:t xml:space="preserve">Situations- und </w:t>
            </w:r>
            <w:proofErr w:type="spellStart"/>
            <w:r>
              <w:rPr>
                <w:rFonts w:cs="Arial"/>
              </w:rPr>
              <w:t>Adressatengerechtheit</w:t>
            </w:r>
            <w:proofErr w:type="spellEnd"/>
          </w:p>
          <w:p w14:paraId="1001B334" w14:textId="77777777" w:rsidR="000B4AB2" w:rsidRDefault="00DB0C9B">
            <w:pPr>
              <w:pStyle w:val="Listenabsatz"/>
              <w:numPr>
                <w:ilvl w:val="0"/>
                <w:numId w:val="2"/>
              </w:numPr>
              <w:spacing w:before="120" w:after="120" w:line="240" w:lineRule="auto"/>
              <w:ind w:left="283" w:hanging="170"/>
              <w:rPr>
                <w:rFonts w:cs="Arial"/>
              </w:rPr>
            </w:pPr>
            <w:r>
              <w:rPr>
                <w:rFonts w:cs="Arial"/>
              </w:rPr>
              <w:t>inhaltliche Angemessenheit</w:t>
            </w:r>
          </w:p>
          <w:p w14:paraId="2C4482AC" w14:textId="77777777" w:rsidR="000B4AB2" w:rsidRDefault="00DB0C9B">
            <w:pPr>
              <w:pStyle w:val="Listenabsatz"/>
              <w:numPr>
                <w:ilvl w:val="0"/>
                <w:numId w:val="2"/>
              </w:numPr>
              <w:spacing w:before="120" w:after="120" w:line="240" w:lineRule="auto"/>
              <w:ind w:left="283" w:hanging="170"/>
              <w:rPr>
                <w:rFonts w:cs="Arial"/>
              </w:rPr>
            </w:pPr>
            <w:r>
              <w:rPr>
                <w:rFonts w:cs="Arial"/>
              </w:rPr>
              <w:t>Wiedergabe der relevanten Informationen</w:t>
            </w:r>
          </w:p>
          <w:p w14:paraId="5B55BD7A" w14:textId="77777777" w:rsidR="000B4AB2" w:rsidRDefault="00DB0C9B">
            <w:pPr>
              <w:pStyle w:val="Listenabsatz"/>
              <w:numPr>
                <w:ilvl w:val="0"/>
                <w:numId w:val="2"/>
              </w:numPr>
              <w:spacing w:before="120" w:after="120" w:line="240" w:lineRule="auto"/>
              <w:ind w:left="283" w:hanging="170"/>
              <w:jc w:val="left"/>
              <w:rPr>
                <w:rFonts w:cs="Arial"/>
              </w:rPr>
            </w:pPr>
            <w:r>
              <w:rPr>
                <w:rFonts w:cs="Arial"/>
              </w:rPr>
              <w:t>Körpersprache, d.h. Mimik Gestik, Blick-kontakt</w:t>
            </w:r>
          </w:p>
          <w:p w14:paraId="0352C59E" w14:textId="77777777" w:rsidR="000B4AB2" w:rsidRDefault="00DB0C9B">
            <w:pPr>
              <w:pStyle w:val="Listenabsatz"/>
              <w:numPr>
                <w:ilvl w:val="0"/>
                <w:numId w:val="2"/>
              </w:numPr>
              <w:spacing w:before="120" w:after="120" w:line="240" w:lineRule="auto"/>
              <w:ind w:left="283" w:hanging="170"/>
              <w:rPr>
                <w:rFonts w:cs="Arial"/>
              </w:rPr>
            </w:pPr>
            <w:r>
              <w:rPr>
                <w:rFonts w:cs="Arial"/>
              </w:rPr>
              <w:t xml:space="preserve">sprachliche Angemessenheit bezogen auf die </w:t>
            </w:r>
            <w:r>
              <w:rPr>
                <w:rFonts w:cs="Arial"/>
              </w:rPr>
              <w:t>Ausgangs- und Zielsprache</w:t>
            </w:r>
          </w:p>
        </w:tc>
        <w:tc>
          <w:tcPr>
            <w:tcW w:w="4630" w:type="dxa"/>
            <w:gridSpan w:val="2"/>
            <w:tcBorders>
              <w:top w:val="dashSmallGap" w:sz="8" w:space="0" w:color="00000A"/>
              <w:left w:val="dashSmallGap" w:sz="8" w:space="0" w:color="00000A"/>
            </w:tcBorders>
            <w:shd w:val="clear" w:color="auto" w:fill="auto"/>
            <w:tcMar>
              <w:left w:w="103" w:type="dxa"/>
            </w:tcMar>
          </w:tcPr>
          <w:p w14:paraId="1973FF24" w14:textId="77777777" w:rsidR="000B4AB2" w:rsidRDefault="00DB0C9B">
            <w:pPr>
              <w:spacing w:after="120"/>
              <w:rPr>
                <w:rFonts w:cs="Arial"/>
                <w:i/>
              </w:rPr>
            </w:pPr>
            <w:r>
              <w:rPr>
                <w:rFonts w:cs="Arial"/>
                <w:i/>
              </w:rPr>
              <w:t>Schriftliche Form der Sprachmittlung</w:t>
            </w:r>
          </w:p>
          <w:p w14:paraId="120FB929" w14:textId="77777777" w:rsidR="000B4AB2" w:rsidRDefault="00DB0C9B">
            <w:pPr>
              <w:pStyle w:val="Listenabsatz"/>
              <w:numPr>
                <w:ilvl w:val="0"/>
                <w:numId w:val="2"/>
              </w:numPr>
              <w:spacing w:before="120" w:after="120" w:line="240" w:lineRule="auto"/>
              <w:ind w:left="283" w:hanging="170"/>
              <w:rPr>
                <w:rFonts w:cs="Arial"/>
              </w:rPr>
            </w:pPr>
            <w:r>
              <w:rPr>
                <w:rFonts w:cs="Arial"/>
              </w:rPr>
              <w:t xml:space="preserve">Situations- und </w:t>
            </w:r>
            <w:proofErr w:type="spellStart"/>
            <w:r>
              <w:rPr>
                <w:rFonts w:cs="Arial"/>
              </w:rPr>
              <w:t>Adressatengerechtheit</w:t>
            </w:r>
            <w:proofErr w:type="spellEnd"/>
          </w:p>
          <w:p w14:paraId="003F2367" w14:textId="77777777" w:rsidR="000B4AB2" w:rsidRDefault="00DB0C9B">
            <w:pPr>
              <w:pStyle w:val="Listenabsatz"/>
              <w:numPr>
                <w:ilvl w:val="0"/>
                <w:numId w:val="2"/>
              </w:numPr>
              <w:spacing w:before="120" w:after="120" w:line="240" w:lineRule="auto"/>
              <w:ind w:left="283" w:hanging="170"/>
              <w:rPr>
                <w:rFonts w:cs="Arial"/>
              </w:rPr>
            </w:pPr>
            <w:r>
              <w:rPr>
                <w:rFonts w:cs="Arial"/>
              </w:rPr>
              <w:t>inhaltliche Angemessenheit</w:t>
            </w:r>
          </w:p>
          <w:p w14:paraId="113DE12A" w14:textId="77777777" w:rsidR="000B4AB2" w:rsidRDefault="00DB0C9B">
            <w:pPr>
              <w:pStyle w:val="Listenabsatz"/>
              <w:numPr>
                <w:ilvl w:val="0"/>
                <w:numId w:val="2"/>
              </w:numPr>
              <w:spacing w:before="120" w:after="120" w:line="240" w:lineRule="auto"/>
              <w:ind w:left="283" w:hanging="170"/>
              <w:rPr>
                <w:rFonts w:cs="Arial"/>
              </w:rPr>
            </w:pPr>
            <w:r>
              <w:rPr>
                <w:rFonts w:cs="Arial"/>
              </w:rPr>
              <w:t xml:space="preserve">Wiedergabe der relevanten Informationen </w:t>
            </w:r>
          </w:p>
          <w:p w14:paraId="0DF3CB53" w14:textId="77777777" w:rsidR="000B4AB2" w:rsidRDefault="00DB0C9B">
            <w:pPr>
              <w:pStyle w:val="Listenabsatz"/>
              <w:numPr>
                <w:ilvl w:val="0"/>
                <w:numId w:val="2"/>
              </w:numPr>
              <w:spacing w:before="120" w:after="120" w:line="240" w:lineRule="auto"/>
              <w:ind w:left="283" w:hanging="170"/>
              <w:rPr>
                <w:rFonts w:cs="Arial"/>
              </w:rPr>
            </w:pPr>
            <w:r>
              <w:rPr>
                <w:rFonts w:cs="Arial"/>
              </w:rPr>
              <w:t>sprachliche Angemessenheit bezogen auf die Ausgangs- und Zielsprache</w:t>
            </w:r>
          </w:p>
          <w:p w14:paraId="5CCBE06F" w14:textId="77777777" w:rsidR="000B4AB2" w:rsidRDefault="00DB0C9B">
            <w:pPr>
              <w:pStyle w:val="Listenabsatz"/>
              <w:numPr>
                <w:ilvl w:val="0"/>
                <w:numId w:val="2"/>
              </w:numPr>
              <w:spacing w:before="120" w:after="120" w:line="240" w:lineRule="auto"/>
              <w:ind w:left="283" w:hanging="170"/>
              <w:rPr>
                <w:rFonts w:cs="Arial"/>
              </w:rPr>
            </w:pPr>
            <w:r>
              <w:rPr>
                <w:rFonts w:cs="Arial"/>
              </w:rPr>
              <w:t>eine der Aufgabens</w:t>
            </w:r>
            <w:r>
              <w:rPr>
                <w:rFonts w:cs="Arial"/>
              </w:rPr>
              <w:t xml:space="preserve">tellung entsprechende Form der Darstellung (u.a. Berücksichtigung </w:t>
            </w:r>
            <w:proofErr w:type="gramStart"/>
            <w:r>
              <w:rPr>
                <w:rFonts w:cs="Arial"/>
              </w:rPr>
              <w:t>von Adressat</w:t>
            </w:r>
            <w:proofErr w:type="gramEnd"/>
            <w:r>
              <w:rPr>
                <w:rFonts w:cs="Arial"/>
              </w:rPr>
              <w:t xml:space="preserve"> und Textsorte)</w:t>
            </w:r>
          </w:p>
        </w:tc>
      </w:tr>
    </w:tbl>
    <w:p w14:paraId="59CDC100" w14:textId="77777777" w:rsidR="000B4AB2" w:rsidRDefault="00DB0C9B">
      <w:pPr>
        <w:pStyle w:val="Listenabsatz"/>
        <w:numPr>
          <w:ilvl w:val="1"/>
          <w:numId w:val="1"/>
        </w:numPr>
        <w:rPr>
          <w:rFonts w:cs="Arial"/>
          <w:b/>
          <w:sz w:val="32"/>
          <w:szCs w:val="32"/>
        </w:rPr>
      </w:pPr>
      <w:r>
        <w:rPr>
          <w:rFonts w:cs="Arial"/>
          <w:b/>
          <w:sz w:val="32"/>
          <w:szCs w:val="32"/>
        </w:rPr>
        <w:t>Leistungsbewertung</w:t>
      </w:r>
    </w:p>
    <w:p w14:paraId="4571FEC8" w14:textId="62875082" w:rsidR="000B4AB2" w:rsidRDefault="00DB0C9B">
      <w:pPr>
        <w:rPr>
          <w:rFonts w:cs="Arial"/>
        </w:rPr>
      </w:pPr>
      <w:r>
        <w:rPr>
          <w:rFonts w:cs="Arial"/>
        </w:rPr>
        <w:t xml:space="preserve">Die Fachgruppe vereinbart, kriterienorientierte Bewertungsraster als Grundlage der Leistungsbewertung zu verwenden. Im Sinne der Transparenz ist es wichtig und unverzichtbar, </w:t>
      </w:r>
      <w:proofErr w:type="gramStart"/>
      <w:r>
        <w:rPr>
          <w:rFonts w:cs="Arial"/>
        </w:rPr>
        <w:t xml:space="preserve">den </w:t>
      </w:r>
      <w:r w:rsidR="007E0EDF">
        <w:rPr>
          <w:rFonts w:cs="Arial"/>
        </w:rPr>
        <w:t>SchülerInnen</w:t>
      </w:r>
      <w:proofErr w:type="gramEnd"/>
      <w:r>
        <w:rPr>
          <w:rFonts w:cs="Arial"/>
        </w:rPr>
        <w:t xml:space="preserve"> diese Bewertungskriterien sowie entsprechende Prüfu</w:t>
      </w:r>
      <w:r>
        <w:rPr>
          <w:rFonts w:cs="Arial"/>
        </w:rPr>
        <w:t xml:space="preserve">ngsmodalitäten (Vertrautheit der Aufgabenformate, Anforderungsgrad, Ablauf einer Prüfungssituation) offenzulegen. Die Fachgruppe macht es sich zur Aufgabe, den </w:t>
      </w:r>
      <w:r w:rsidR="007E0EDF">
        <w:rPr>
          <w:rFonts w:cs="Arial"/>
        </w:rPr>
        <w:lastRenderedPageBreak/>
        <w:t>SchülerInnen</w:t>
      </w:r>
      <w:r>
        <w:rPr>
          <w:rFonts w:cs="Arial"/>
        </w:rPr>
        <w:t xml:space="preserve"> im Unterricht vielfältige Gelegenheiten zu geben, sich mit Art, Höhe u</w:t>
      </w:r>
      <w:r>
        <w:rPr>
          <w:rFonts w:cs="Arial"/>
        </w:rPr>
        <w:t xml:space="preserve">nd Umfang der Aufgaben und Kompetenzanforderungen in bewertungsfreien Unterrichtsarrangements vertraut zu machen. </w:t>
      </w:r>
    </w:p>
    <w:p w14:paraId="41481A12" w14:textId="77777777" w:rsidR="000B4AB2" w:rsidRDefault="00DB0C9B">
      <w:pPr>
        <w:rPr>
          <w:rFonts w:cs="Arial"/>
        </w:rPr>
      </w:pPr>
      <w:r>
        <w:rPr>
          <w:rFonts w:cs="Arial"/>
        </w:rPr>
        <w:t>Bei der Beurteilung schriftlicher Leistungen kommt dem Bereich Sprache (Ausdrucksvermögen/Darstellungsleistung und Sprachrichtigkeit) ein höh</w:t>
      </w:r>
      <w:r>
        <w:rPr>
          <w:rFonts w:cs="Arial"/>
        </w:rPr>
        <w:t xml:space="preserve">erer Stellewert zu als dem Bereich Inhalt (Gewichtung 60:40). </w:t>
      </w:r>
    </w:p>
    <w:p w14:paraId="061CEF19" w14:textId="77777777" w:rsidR="000B4AB2" w:rsidRDefault="00DB0C9B">
      <w:pPr>
        <w:pBdr>
          <w:top w:val="single" w:sz="4" w:space="1" w:color="00000A"/>
          <w:left w:val="single" w:sz="4" w:space="4" w:color="00000A"/>
          <w:bottom w:val="single" w:sz="4" w:space="1" w:color="00000A"/>
          <w:right w:val="single" w:sz="4" w:space="4" w:color="00000A"/>
        </w:pBdr>
        <w:rPr>
          <w:rFonts w:cs="Arial"/>
          <w:b/>
        </w:rPr>
      </w:pPr>
      <w:r>
        <w:rPr>
          <w:rFonts w:cs="Arial"/>
          <w:b/>
        </w:rPr>
        <w:t>Beurteilungsbereiche</w:t>
      </w:r>
    </w:p>
    <w:p w14:paraId="1F0D3B4C" w14:textId="77777777" w:rsidR="000B4AB2" w:rsidRDefault="00DB0C9B">
      <w:pPr>
        <w:rPr>
          <w:rFonts w:cs="Arial"/>
        </w:rPr>
      </w:pPr>
      <w:r>
        <w:rPr>
          <w:rFonts w:cs="Arial"/>
        </w:rPr>
        <w:t xml:space="preserve">Zum Bereich </w:t>
      </w:r>
      <w:r>
        <w:rPr>
          <w:rFonts w:cs="Arial"/>
          <w:i/>
        </w:rPr>
        <w:t xml:space="preserve">Schriftliche Arbeiten </w:t>
      </w:r>
      <w:r>
        <w:rPr>
          <w:rFonts w:cs="Arial"/>
        </w:rPr>
        <w:t>zählen</w:t>
      </w:r>
    </w:p>
    <w:p w14:paraId="59A88256" w14:textId="77777777" w:rsidR="000B4AB2" w:rsidRDefault="00DB0C9B">
      <w:pPr>
        <w:pStyle w:val="Listenabsatz"/>
        <w:numPr>
          <w:ilvl w:val="0"/>
          <w:numId w:val="3"/>
        </w:numPr>
        <w:rPr>
          <w:rFonts w:cs="Arial"/>
        </w:rPr>
      </w:pPr>
      <w:r>
        <w:rPr>
          <w:rFonts w:cs="Arial"/>
        </w:rPr>
        <w:t>Klassenarbeiten,</w:t>
      </w:r>
    </w:p>
    <w:p w14:paraId="309D1222" w14:textId="77777777" w:rsidR="000B4AB2" w:rsidRDefault="00DB0C9B">
      <w:pPr>
        <w:pStyle w:val="Listenabsatz"/>
        <w:numPr>
          <w:ilvl w:val="0"/>
          <w:numId w:val="3"/>
        </w:numPr>
        <w:rPr>
          <w:rFonts w:cs="Arial"/>
        </w:rPr>
      </w:pPr>
      <w:r>
        <w:rPr>
          <w:rFonts w:cs="Arial"/>
        </w:rPr>
        <w:t>mündliche Prüfungen als Teil einer Klassenarbeit oder als Ersatz für eine Klassenarbeit,</w:t>
      </w:r>
    </w:p>
    <w:p w14:paraId="14CD639E" w14:textId="77777777" w:rsidR="000B4AB2" w:rsidRDefault="00DB0C9B">
      <w:pPr>
        <w:pStyle w:val="Listenabsatz"/>
        <w:numPr>
          <w:ilvl w:val="0"/>
          <w:numId w:val="3"/>
        </w:numPr>
        <w:rPr>
          <w:rFonts w:cs="Arial"/>
        </w:rPr>
      </w:pPr>
      <w:r>
        <w:rPr>
          <w:rFonts w:cs="Arial"/>
        </w:rPr>
        <w:t>die Anfertigung von schri</w:t>
      </w:r>
      <w:r>
        <w:rPr>
          <w:rFonts w:cs="Arial"/>
        </w:rPr>
        <w:t xml:space="preserve">ftlichen Ausarbeitungen. </w:t>
      </w:r>
    </w:p>
    <w:p w14:paraId="26735FE5" w14:textId="77777777" w:rsidR="000B4AB2" w:rsidRDefault="00DB0C9B">
      <w:pPr>
        <w:rPr>
          <w:rFonts w:cs="Arial"/>
        </w:rPr>
      </w:pPr>
      <w:r>
        <w:rPr>
          <w:rFonts w:cs="Arial"/>
        </w:rPr>
        <w:t xml:space="preserve">Zum Bereich </w:t>
      </w:r>
      <w:r>
        <w:rPr>
          <w:rFonts w:cs="Arial"/>
          <w:i/>
        </w:rPr>
        <w:t>Sonstige Leistungen im Unterricht</w:t>
      </w:r>
      <w:r>
        <w:rPr>
          <w:rFonts w:cs="Arial"/>
          <w:b/>
        </w:rPr>
        <w:t xml:space="preserve"> </w:t>
      </w:r>
      <w:r>
        <w:rPr>
          <w:rFonts w:cs="Arial"/>
        </w:rPr>
        <w:t>zählen</w:t>
      </w:r>
    </w:p>
    <w:p w14:paraId="33329036" w14:textId="77777777" w:rsidR="000B4AB2" w:rsidRDefault="00DB0C9B">
      <w:pPr>
        <w:pStyle w:val="Listenabsatz"/>
        <w:numPr>
          <w:ilvl w:val="0"/>
          <w:numId w:val="4"/>
        </w:numPr>
        <w:rPr>
          <w:rFonts w:cs="Arial"/>
        </w:rPr>
      </w:pPr>
      <w:r>
        <w:rPr>
          <w:rFonts w:cs="Arial"/>
        </w:rPr>
        <w:t>die Teilnahme am Unterrichtsgeschehen durch erfolgreiches kommunikatives Handeln und Sprachproduktion vor dem Hintergrund der interkulturellen Kommunikation,</w:t>
      </w:r>
    </w:p>
    <w:p w14:paraId="35D32E0D" w14:textId="77777777" w:rsidR="000B4AB2" w:rsidRDefault="00DB0C9B">
      <w:pPr>
        <w:pStyle w:val="Listenabsatz"/>
        <w:numPr>
          <w:ilvl w:val="0"/>
          <w:numId w:val="4"/>
        </w:numPr>
        <w:rPr>
          <w:rFonts w:cs="Arial"/>
        </w:rPr>
      </w:pPr>
      <w:r>
        <w:rPr>
          <w:rFonts w:cs="Arial"/>
        </w:rPr>
        <w:t>das Erstellen von t</w:t>
      </w:r>
      <w:r>
        <w:rPr>
          <w:rFonts w:cs="Arial"/>
        </w:rPr>
        <w:t>hemenbezogenen Dokumentationen (z.B. Lesetagebuch, Portfolio),</w:t>
      </w:r>
    </w:p>
    <w:p w14:paraId="019A78AD" w14:textId="77777777" w:rsidR="000B4AB2" w:rsidRDefault="00DB0C9B">
      <w:pPr>
        <w:pStyle w:val="Listenabsatz"/>
        <w:numPr>
          <w:ilvl w:val="0"/>
          <w:numId w:val="4"/>
        </w:numPr>
        <w:rPr>
          <w:rFonts w:cs="Arial"/>
        </w:rPr>
      </w:pPr>
      <w:r>
        <w:rPr>
          <w:rFonts w:cs="Arial"/>
        </w:rPr>
        <w:t>die Präsentation von Ergebnissen aus Einzel-, Partner- oder Gruppenarbeiten (z.B. mündliche Präsentation),</w:t>
      </w:r>
    </w:p>
    <w:p w14:paraId="1E14310F" w14:textId="77777777" w:rsidR="000B4AB2" w:rsidRDefault="00DB0C9B">
      <w:pPr>
        <w:pStyle w:val="Listenabsatz"/>
        <w:numPr>
          <w:ilvl w:val="0"/>
          <w:numId w:val="4"/>
        </w:numPr>
        <w:rPr>
          <w:rFonts w:cs="Arial"/>
        </w:rPr>
      </w:pPr>
      <w:r>
        <w:rPr>
          <w:rFonts w:cs="Arial"/>
        </w:rPr>
        <w:t>die punktuelle schriftliche und mündliche Überprüfung zu allen kommunikativen Teilkomp</w:t>
      </w:r>
      <w:r>
        <w:rPr>
          <w:rFonts w:cs="Arial"/>
        </w:rPr>
        <w:t>etenzen.</w:t>
      </w:r>
    </w:p>
    <w:p w14:paraId="07AAC660" w14:textId="77777777" w:rsidR="000B4AB2" w:rsidRDefault="00DB0C9B">
      <w:pPr>
        <w:pBdr>
          <w:top w:val="single" w:sz="4" w:space="1" w:color="00000A"/>
          <w:left w:val="single" w:sz="4" w:space="4" w:color="00000A"/>
          <w:bottom w:val="single" w:sz="4" w:space="1" w:color="00000A"/>
          <w:right w:val="single" w:sz="4" w:space="4" w:color="00000A"/>
        </w:pBdr>
        <w:shd w:val="clear" w:color="auto" w:fill="BFBFBF" w:themeFill="background1" w:themeFillShade="BF"/>
        <w:rPr>
          <w:rFonts w:cs="Arial"/>
        </w:rPr>
      </w:pPr>
      <w:r>
        <w:rPr>
          <w:noProof/>
        </w:rPr>
        <mc:AlternateContent>
          <mc:Choice Requires="wpg">
            <w:drawing>
              <wp:anchor distT="0" distB="0" distL="114300" distR="114300" simplePos="0" relativeHeight="13" behindDoc="0" locked="0" layoutInCell="1" allowOverlap="1" wp14:anchorId="46DF5871" wp14:editId="0150B0C9">
                <wp:simplePos x="0" y="0"/>
                <wp:positionH relativeFrom="column">
                  <wp:posOffset>-297180</wp:posOffset>
                </wp:positionH>
                <wp:positionV relativeFrom="paragraph">
                  <wp:posOffset>42545</wp:posOffset>
                </wp:positionV>
                <wp:extent cx="107315" cy="412115"/>
                <wp:effectExtent l="0" t="0" r="26670" b="26670"/>
                <wp:wrapNone/>
                <wp:docPr id="2" name="Gruppieren 21"/>
                <wp:cNvGraphicFramePr/>
                <a:graphic xmlns:a="http://schemas.openxmlformats.org/drawingml/2006/main">
                  <a:graphicData uri="http://schemas.microsoft.com/office/word/2010/wordprocessingGroup">
                    <wpg:wgp>
                      <wpg:cNvGrpSpPr/>
                      <wpg:grpSpPr>
                        <a:xfrm rot="10800000">
                          <a:off x="0" y="0"/>
                          <a:ext cx="106560" cy="411480"/>
                          <a:chOff x="0" y="0"/>
                          <a:chExt cx="0" cy="0"/>
                        </a:xfrm>
                      </wpg:grpSpPr>
                      <wps:wsp>
                        <wps:cNvPr id="3" name="Trapezoid 3"/>
                        <wps:cNvSpPr/>
                        <wps:spPr>
                          <a:xfrm flipV="1">
                            <a:off x="0" y="0"/>
                            <a:ext cx="106560" cy="197640"/>
                          </a:xfrm>
                          <a:prstGeom prst="trapezoid">
                            <a:avLst>
                              <a:gd name="adj" fmla="val 25000"/>
                            </a:avLst>
                          </a:prstGeom>
                          <a:solidFill>
                            <a:srgbClr val="000000"/>
                          </a:solidFill>
                          <a:ln w="3240">
                            <a:solidFill>
                              <a:srgbClr val="000000"/>
                            </a:solidFill>
                            <a:round/>
                          </a:ln>
                        </wps:spPr>
                        <wps:style>
                          <a:lnRef idx="0">
                            <a:scrgbClr r="0" g="0" b="0"/>
                          </a:lnRef>
                          <a:fillRef idx="0">
                            <a:scrgbClr r="0" g="0" b="0"/>
                          </a:fillRef>
                          <a:effectRef idx="0">
                            <a:scrgbClr r="0" g="0" b="0"/>
                          </a:effectRef>
                          <a:fontRef idx="minor"/>
                        </wps:style>
                        <wps:bodyPr/>
                      </wps:wsp>
                      <wps:wsp>
                        <wps:cNvPr id="4" name="Ellipse 4"/>
                        <wps:cNvSpPr/>
                        <wps:spPr>
                          <a:xfrm>
                            <a:off x="0" y="305280"/>
                            <a:ext cx="106560" cy="106200"/>
                          </a:xfrm>
                          <a:prstGeom prst="ellipse">
                            <a:avLst/>
                          </a:prstGeom>
                          <a:solidFill>
                            <a:srgbClr val="000000"/>
                          </a:solidFill>
                          <a:ln w="3240">
                            <a:solidFill>
                              <a:srgbClr val="000000"/>
                            </a:solidFill>
                            <a:round/>
                          </a:ln>
                        </wps:spPr>
                        <wps:style>
                          <a:lnRef idx="0">
                            <a:scrgbClr r="0" g="0" b="0"/>
                          </a:lnRef>
                          <a:fillRef idx="0">
                            <a:scrgbClr r="0" g="0" b="0"/>
                          </a:fillRef>
                          <a:effectRef idx="0">
                            <a:scrgbClr r="0" g="0" b="0"/>
                          </a:effectRef>
                          <a:fontRef idx="minor"/>
                        </wps:style>
                        <wps:bodyPr/>
                      </wps:wsp>
                    </wpg:wgp>
                  </a:graphicData>
                </a:graphic>
              </wp:anchor>
            </w:drawing>
          </mc:Choice>
          <mc:Fallback>
            <w:pict>
              <v:group id="shape_0" alt="Gruppieren 21" style="position:absolute;margin-left:-23.4pt;margin-top:3.3pt;width:8.4pt;height:32.45pt" coordorigin="-468,66" coordsize="168,649">
                <v:shapetype id="shapetype_8" coordsize="21600,21600" o:spt="8" adj="5400" path="m,21600l@1,l@3,l21600,21600xe">
                  <v:stroke joinstyle="miter"/>
                  <v:formulas>
                    <v:f eqn="val 10800"/>
                    <v:f eqn="val #0"/>
                    <v:f eqn="prod 1 @1 2"/>
                    <v:f eqn="sum width 0 @1"/>
                    <v:f eqn="sum width 0 @2"/>
                    <v:f eqn="prod 7200 @1 @0"/>
                    <v:f eqn="sum width 0 @5"/>
                  </v:formulas>
                  <v:path gradientshapeok="t" o:connecttype="rect" textboxrect="@5,@5,@6,21600"/>
                  <v:handles>
                    <v:h position="@1,0"/>
                  </v:handles>
                </v:shapetype>
                <v:shape id="shape_0" ID="Trapezoid 19" fillcolor="black" stroked="t" style="position:absolute;left:-468;top:67;width:167;height:310;flip:y" type="shapetype_8">
                  <v:textbox>
                    <w:txbxContent>
                      <w:p>
                        <w:pPr>
                          <w:overflowPunct w:val="false"/>
                          <w:spacing w:before="0" w:after="0"/>
                          <w:jc w:val="left"/>
                          <w:rPr/>
                        </w:pPr>
                        <w:r>
                          <w:rPr>
                            <w:rFonts w:ascii="Times New Roman" w:hAnsi="Times New Roman"/>
                          </w:rPr>
                        </w:r>
                      </w:p>
                    </w:txbxContent>
                  </v:textbox>
                  <w10:wrap type="none"/>
                  <v:fill o:detectmouseclick="t" type="solid" color2="white"/>
                  <v:stroke color="black" weight="3240" joinstyle="round" endcap="flat"/>
                </v:shape>
                <v:oval id="shape_0" ID="Ellipse 20" fillcolor="black" stroked="t" style="position:absolute;left:-468;top:548;width:167;height:166">
                  <v:textbox>
                    <w:txbxContent>
                      <w:p>
                        <w:pPr>
                          <w:overflowPunct w:val="false"/>
                          <w:spacing w:before="0" w:after="0"/>
                          <w:jc w:val="left"/>
                          <w:rPr/>
                        </w:pPr>
                        <w:r>
                          <w:rPr>
                            <w:rFonts w:ascii="Times New Roman" w:hAnsi="Times New Roman"/>
                          </w:rPr>
                        </w:r>
                      </w:p>
                    </w:txbxContent>
                  </v:textbox>
                  <w10:wrap type="none"/>
                  <v:fill o:detectmouseclick="t" type="solid" color2="white"/>
                  <v:stroke color="black" weight="3240" joinstyle="round" endcap="flat"/>
                </v:oval>
              </v:group>
            </w:pict>
          </mc:Fallback>
        </mc:AlternateContent>
      </w:r>
      <w:r>
        <w:rPr>
          <w:rFonts w:cs="Arial"/>
          <w:b/>
        </w:rPr>
        <w:t>Wichtiger Hinweis:</w:t>
      </w:r>
      <w:r>
        <w:rPr>
          <w:rFonts w:cs="Arial"/>
        </w:rPr>
        <w:t xml:space="preserve"> </w:t>
      </w:r>
    </w:p>
    <w:p w14:paraId="3D88F926" w14:textId="77777777" w:rsidR="000B4AB2" w:rsidRDefault="00DB0C9B">
      <w:pPr>
        <w:pBdr>
          <w:top w:val="single" w:sz="4" w:space="1" w:color="00000A"/>
          <w:left w:val="single" w:sz="4" w:space="4" w:color="00000A"/>
          <w:bottom w:val="single" w:sz="4" w:space="1" w:color="00000A"/>
          <w:right w:val="single" w:sz="4" w:space="4" w:color="00000A"/>
        </w:pBdr>
        <w:shd w:val="clear" w:color="auto" w:fill="BFBFBF" w:themeFill="background1" w:themeFillShade="BF"/>
        <w:rPr>
          <w:rFonts w:cs="Arial"/>
        </w:rPr>
      </w:pPr>
      <w:r>
        <w:rPr>
          <w:rFonts w:cs="Arial"/>
        </w:rPr>
        <w:t xml:space="preserve">Leistungen in den Beurteilungsbereichen </w:t>
      </w:r>
      <w:r>
        <w:rPr>
          <w:rFonts w:cs="Arial"/>
          <w:i/>
        </w:rPr>
        <w:t>Schriftliche Arbeiten</w:t>
      </w:r>
      <w:r>
        <w:rPr>
          <w:rFonts w:cs="Arial"/>
        </w:rPr>
        <w:t xml:space="preserve"> und </w:t>
      </w:r>
      <w:r>
        <w:rPr>
          <w:rFonts w:cs="Arial"/>
          <w:i/>
        </w:rPr>
        <w:t>Sonstige Leistungen im Unterricht</w:t>
      </w:r>
      <w:r>
        <w:rPr>
          <w:rFonts w:cs="Arial"/>
        </w:rPr>
        <w:t xml:space="preserve"> sind mit </w:t>
      </w:r>
      <w:r>
        <w:rPr>
          <w:rFonts w:cs="Arial"/>
          <w:b/>
        </w:rPr>
        <w:t>gleichem Stellenwert</w:t>
      </w:r>
      <w:r>
        <w:rPr>
          <w:rFonts w:cs="Arial"/>
        </w:rPr>
        <w:t xml:space="preserve"> zu berücksichtigen. </w:t>
      </w:r>
    </w:p>
    <w:p w14:paraId="4ACB05B3" w14:textId="77777777" w:rsidR="000B4AB2" w:rsidRDefault="000B4AB2">
      <w:pPr>
        <w:rPr>
          <w:rFonts w:cs="Arial"/>
        </w:rPr>
      </w:pPr>
    </w:p>
    <w:p w14:paraId="69A692EB" w14:textId="77777777" w:rsidR="000B4AB2" w:rsidRDefault="00DB0C9B">
      <w:pPr>
        <w:pBdr>
          <w:top w:val="single" w:sz="4" w:space="1" w:color="00000A"/>
          <w:left w:val="single" w:sz="4" w:space="4" w:color="00000A"/>
          <w:bottom w:val="single" w:sz="4" w:space="1" w:color="00000A"/>
          <w:right w:val="single" w:sz="4" w:space="4" w:color="00000A"/>
        </w:pBdr>
        <w:rPr>
          <w:rFonts w:cs="Arial"/>
          <w:b/>
        </w:rPr>
      </w:pPr>
      <w:r>
        <w:rPr>
          <w:rFonts w:cs="Arial"/>
          <w:b/>
        </w:rPr>
        <w:t>Absprachen zu schriftlichen Arbeiten</w:t>
      </w:r>
    </w:p>
    <w:p w14:paraId="365F3AFB" w14:textId="77777777" w:rsidR="000B4AB2" w:rsidRDefault="00DB0C9B">
      <w:pPr>
        <w:rPr>
          <w:rFonts w:cs="Arial"/>
        </w:rPr>
      </w:pPr>
      <w:r>
        <w:rPr>
          <w:rFonts w:cs="Arial"/>
        </w:rPr>
        <w:t xml:space="preserve">Klassenarbeiten </w:t>
      </w:r>
    </w:p>
    <w:p w14:paraId="7E668174" w14:textId="77777777" w:rsidR="000B4AB2" w:rsidRDefault="00DB0C9B">
      <w:pPr>
        <w:pStyle w:val="Listenabsatz"/>
        <w:numPr>
          <w:ilvl w:val="0"/>
          <w:numId w:val="5"/>
        </w:numPr>
        <w:rPr>
          <w:rFonts w:cs="Arial"/>
        </w:rPr>
      </w:pPr>
      <w:r>
        <w:rPr>
          <w:rFonts w:cs="Arial"/>
        </w:rPr>
        <w:t xml:space="preserve">überprüfen die in </w:t>
      </w:r>
      <w:r>
        <w:rPr>
          <w:rFonts w:cs="Arial"/>
        </w:rPr>
        <w:t>den jeweiligen Unterrichtsvorhaben (vgl. Kapitel 2.1.1. und 2.1.2 des schulinternen Curriculums) ausgewiesenen Schwerpunktkompetenzen,</w:t>
      </w:r>
    </w:p>
    <w:p w14:paraId="3D8129EA" w14:textId="77777777" w:rsidR="000B4AB2" w:rsidRDefault="00DB0C9B">
      <w:pPr>
        <w:pStyle w:val="Listenabsatz"/>
        <w:numPr>
          <w:ilvl w:val="0"/>
          <w:numId w:val="5"/>
        </w:numPr>
        <w:rPr>
          <w:rFonts w:cs="Arial"/>
        </w:rPr>
      </w:pPr>
      <w:r>
        <w:rPr>
          <w:rFonts w:cs="Arial"/>
        </w:rPr>
        <w:t>sind kompetenzorientiert gestaltet,</w:t>
      </w:r>
    </w:p>
    <w:p w14:paraId="1F31C9B4" w14:textId="3A03F1F0" w:rsidR="000B4AB2" w:rsidRDefault="00DB0C9B">
      <w:pPr>
        <w:pStyle w:val="Listenabsatz"/>
        <w:numPr>
          <w:ilvl w:val="0"/>
          <w:numId w:val="5"/>
        </w:numPr>
        <w:rPr>
          <w:rFonts w:cs="Arial"/>
        </w:rPr>
      </w:pPr>
      <w:r>
        <w:rPr>
          <w:rFonts w:cs="Arial"/>
        </w:rPr>
        <w:t xml:space="preserve">nutzen dem Lernstand angemessene Aufgabenformate </w:t>
      </w:r>
    </w:p>
    <w:p w14:paraId="5413D41C" w14:textId="77777777" w:rsidR="000B4AB2" w:rsidRDefault="00DB0C9B">
      <w:pPr>
        <w:pStyle w:val="Listenabsatz"/>
        <w:numPr>
          <w:ilvl w:val="0"/>
          <w:numId w:val="5"/>
        </w:numPr>
        <w:rPr>
          <w:rFonts w:cs="Arial"/>
        </w:rPr>
      </w:pPr>
      <w:r>
        <w:rPr>
          <w:rFonts w:cs="Arial"/>
        </w:rPr>
        <w:t>überprüfen Kompete</w:t>
      </w:r>
      <w:r>
        <w:rPr>
          <w:rFonts w:cs="Arial"/>
        </w:rPr>
        <w:t>nzen in einem zusammenhängenden kommunikativen Rahmen,</w:t>
      </w:r>
    </w:p>
    <w:p w14:paraId="17BD0839" w14:textId="77777777" w:rsidR="000B4AB2" w:rsidRDefault="00DB0C9B">
      <w:pPr>
        <w:pStyle w:val="Listenabsatz"/>
        <w:numPr>
          <w:ilvl w:val="0"/>
          <w:numId w:val="5"/>
        </w:numPr>
        <w:rPr>
          <w:rFonts w:cs="Arial"/>
        </w:rPr>
      </w:pPr>
      <w:r>
        <w:rPr>
          <w:rFonts w:cs="Arial"/>
        </w:rPr>
        <w:t>berücksichtigen insgesamt alle Kompetenzbereiche in geeigneter Form.</w:t>
      </w:r>
    </w:p>
    <w:p w14:paraId="49F12236" w14:textId="77777777" w:rsidR="000B4AB2" w:rsidRDefault="00DB0C9B">
      <w:pPr>
        <w:rPr>
          <w:rFonts w:cs="Arial"/>
        </w:rPr>
      </w:pPr>
      <w:r>
        <w:rPr>
          <w:rFonts w:cs="Arial"/>
        </w:rPr>
        <w:t>Die integrative Überprüfung der kommunikativen Teilkompetenzen gewinnt im Verlauf des Französischunterrichts der Sekundarstufe I zun</w:t>
      </w:r>
      <w:r>
        <w:rPr>
          <w:rFonts w:cs="Arial"/>
        </w:rPr>
        <w:t xml:space="preserve">ehmend an Bedeutung. </w:t>
      </w:r>
    </w:p>
    <w:p w14:paraId="42BA519A" w14:textId="77777777" w:rsidR="000B4AB2" w:rsidRDefault="00DB0C9B">
      <w:pPr>
        <w:rPr>
          <w:rFonts w:cs="Arial"/>
        </w:rPr>
      </w:pPr>
      <w:r>
        <w:rPr>
          <w:rFonts w:cs="Arial"/>
        </w:rPr>
        <w:t xml:space="preserve">Insgesamt verteilen sich die Klassenarbeiten bzw. die mündliche Prüfung als Ersatz für eine schriftliche Arbeit wie folgt: </w:t>
      </w:r>
    </w:p>
    <w:tbl>
      <w:tblPr>
        <w:tblStyle w:val="MittleresRaster2-Akzent2"/>
        <w:tblW w:w="9289" w:type="dxa"/>
        <w:tblCellMar>
          <w:left w:w="117" w:type="dxa"/>
        </w:tblCellMar>
        <w:tblLook w:val="04A0" w:firstRow="1" w:lastRow="0" w:firstColumn="1" w:lastColumn="0" w:noHBand="0" w:noVBand="1"/>
      </w:tblPr>
      <w:tblGrid>
        <w:gridCol w:w="1115"/>
        <w:gridCol w:w="2180"/>
        <w:gridCol w:w="2182"/>
        <w:gridCol w:w="2246"/>
        <w:gridCol w:w="1566"/>
      </w:tblGrid>
      <w:tr w:rsidR="000B4AB2" w14:paraId="243E66D6" w14:textId="77777777" w:rsidTr="007E0EDF">
        <w:trPr>
          <w:cnfStyle w:val="100000000000" w:firstRow="1" w:lastRow="0" w:firstColumn="0" w:lastColumn="0" w:oddVBand="0" w:evenVBand="0" w:oddHBand="0" w:evenHBand="0" w:firstRowFirstColumn="0" w:firstRowLastColumn="0" w:lastRowFirstColumn="0" w:lastRowLastColumn="0"/>
          <w:trHeight w:val="289"/>
        </w:trPr>
        <w:tc>
          <w:tcPr>
            <w:cnfStyle w:val="001000000100" w:firstRow="0" w:lastRow="0" w:firstColumn="1" w:lastColumn="0" w:oddVBand="0" w:evenVBand="0" w:oddHBand="0" w:evenHBand="0" w:firstRowFirstColumn="1" w:firstRowLastColumn="0" w:lastRowFirstColumn="0" w:lastRowLastColumn="0"/>
            <w:tcW w:w="1115" w:type="dxa"/>
            <w:vMerge w:val="restart"/>
          </w:tcPr>
          <w:p w14:paraId="00D94E93" w14:textId="77777777" w:rsidR="000B4AB2" w:rsidRDefault="00DB0C9B">
            <w:pPr>
              <w:spacing w:after="120" w:line="276" w:lineRule="auto"/>
              <w:jc w:val="center"/>
              <w:rPr>
                <w:rFonts w:cs="Arial"/>
                <w:b w:val="0"/>
              </w:rPr>
            </w:pPr>
            <w:r>
              <w:rPr>
                <w:rFonts w:ascii="Cambria" w:eastAsiaTheme="majorEastAsia" w:hAnsi="Cambria" w:cs="Arial"/>
                <w:color w:val="000000" w:themeColor="text1"/>
                <w:szCs w:val="22"/>
                <w:lang w:eastAsia="en-US"/>
              </w:rPr>
              <w:t>Lernjahr</w:t>
            </w:r>
          </w:p>
        </w:tc>
        <w:tc>
          <w:tcPr>
            <w:tcW w:w="4362" w:type="dxa"/>
            <w:gridSpan w:val="2"/>
            <w:tcMar>
              <w:left w:w="107" w:type="dxa"/>
            </w:tcMar>
          </w:tcPr>
          <w:p w14:paraId="2BA817C6" w14:textId="77777777" w:rsidR="000B4AB2" w:rsidRDefault="00DB0C9B">
            <w:pPr>
              <w:spacing w:after="120" w:line="276" w:lineRule="auto"/>
              <w:jc w:val="center"/>
              <w:cnfStyle w:val="100000000000" w:firstRow="1" w:lastRow="0" w:firstColumn="0" w:lastColumn="0" w:oddVBand="0" w:evenVBand="0" w:oddHBand="0" w:evenHBand="0" w:firstRowFirstColumn="0" w:firstRowLastColumn="0" w:lastRowFirstColumn="0" w:lastRowLastColumn="0"/>
              <w:rPr>
                <w:rFonts w:cs="Arial"/>
                <w:b w:val="0"/>
              </w:rPr>
            </w:pPr>
            <w:r>
              <w:rPr>
                <w:rFonts w:ascii="Cambria" w:eastAsiaTheme="majorEastAsia" w:hAnsi="Cambria" w:cs="Arial"/>
                <w:color w:val="000000" w:themeColor="text1"/>
                <w:szCs w:val="22"/>
                <w:lang w:eastAsia="en-US"/>
              </w:rPr>
              <w:t>Anzahl</w:t>
            </w:r>
          </w:p>
        </w:tc>
        <w:tc>
          <w:tcPr>
            <w:tcW w:w="2246" w:type="dxa"/>
            <w:vMerge w:val="restart"/>
            <w:tcMar>
              <w:left w:w="107" w:type="dxa"/>
            </w:tcMar>
          </w:tcPr>
          <w:p w14:paraId="6AA4CD83" w14:textId="77777777" w:rsidR="000B4AB2" w:rsidRDefault="00DB0C9B">
            <w:pPr>
              <w:spacing w:after="120" w:line="276" w:lineRule="auto"/>
              <w:jc w:val="center"/>
              <w:cnfStyle w:val="100000000000" w:firstRow="1" w:lastRow="0" w:firstColumn="0" w:lastColumn="0" w:oddVBand="0" w:evenVBand="0" w:oddHBand="0" w:evenHBand="0" w:firstRowFirstColumn="0" w:firstRowLastColumn="0" w:lastRowFirstColumn="0" w:lastRowLastColumn="0"/>
              <w:rPr>
                <w:rFonts w:cs="Arial"/>
                <w:b w:val="0"/>
              </w:rPr>
            </w:pPr>
            <w:r>
              <w:rPr>
                <w:rFonts w:ascii="Cambria" w:eastAsiaTheme="majorEastAsia" w:hAnsi="Cambria" w:cs="Arial"/>
                <w:color w:val="000000" w:themeColor="text1"/>
                <w:szCs w:val="22"/>
                <w:lang w:eastAsia="en-US"/>
              </w:rPr>
              <w:t>Dauer nach Unterrichtsstunden</w:t>
            </w:r>
          </w:p>
        </w:tc>
        <w:tc>
          <w:tcPr>
            <w:tcW w:w="1566" w:type="dxa"/>
            <w:vMerge w:val="restart"/>
            <w:tcMar>
              <w:left w:w="107" w:type="dxa"/>
            </w:tcMar>
          </w:tcPr>
          <w:p w14:paraId="4F6D03FA" w14:textId="77777777" w:rsidR="000B4AB2" w:rsidRDefault="00DB0C9B">
            <w:pPr>
              <w:spacing w:after="120" w:line="276" w:lineRule="auto"/>
              <w:jc w:val="center"/>
              <w:cnfStyle w:val="100000000000" w:firstRow="1" w:lastRow="0" w:firstColumn="0" w:lastColumn="0" w:oddVBand="0" w:evenVBand="0" w:oddHBand="0" w:evenHBand="0" w:firstRowFirstColumn="0" w:firstRowLastColumn="0" w:lastRowFirstColumn="0" w:lastRowLastColumn="0"/>
              <w:rPr>
                <w:rFonts w:cs="Arial"/>
                <w:b w:val="0"/>
              </w:rPr>
            </w:pPr>
            <w:r>
              <w:rPr>
                <w:rFonts w:ascii="Cambria" w:eastAsiaTheme="majorEastAsia" w:hAnsi="Cambria" w:cs="Arial"/>
                <w:color w:val="000000" w:themeColor="text1"/>
                <w:szCs w:val="22"/>
                <w:lang w:eastAsia="en-US"/>
              </w:rPr>
              <w:t>Mündliche Prüfung**</w:t>
            </w:r>
          </w:p>
        </w:tc>
      </w:tr>
      <w:tr w:rsidR="000B4AB2" w14:paraId="270D360D" w14:textId="77777777" w:rsidTr="007E0EDF">
        <w:trPr>
          <w:cnfStyle w:val="000000100000" w:firstRow="0" w:lastRow="0" w:firstColumn="0" w:lastColumn="0" w:oddVBand="0" w:evenVBand="0" w:oddHBand="1"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1115" w:type="dxa"/>
            <w:vMerge/>
          </w:tcPr>
          <w:p w14:paraId="08FBF17E" w14:textId="77777777" w:rsidR="000B4AB2" w:rsidRDefault="000B4AB2">
            <w:pPr>
              <w:spacing w:after="120" w:line="276" w:lineRule="auto"/>
              <w:rPr>
                <w:rFonts w:asciiTheme="majorHAnsi" w:eastAsiaTheme="majorEastAsia" w:hAnsiTheme="majorHAnsi" w:cstheme="majorBidi"/>
                <w:color w:val="000000" w:themeColor="text1"/>
                <w:szCs w:val="22"/>
                <w:lang w:eastAsia="en-US"/>
              </w:rPr>
            </w:pPr>
          </w:p>
        </w:tc>
        <w:tc>
          <w:tcPr>
            <w:tcW w:w="2180" w:type="dxa"/>
            <w:tcBorders>
              <w:top w:val="single" w:sz="6" w:space="0" w:color="C0504D"/>
              <w:left w:val="single" w:sz="6" w:space="0" w:color="C0504D"/>
              <w:bottom w:val="single" w:sz="6" w:space="0" w:color="C0504D"/>
              <w:right w:val="single" w:sz="6" w:space="0" w:color="C0504D"/>
            </w:tcBorders>
            <w:tcMar>
              <w:left w:w="109" w:type="dxa"/>
            </w:tcMar>
          </w:tcPr>
          <w:p w14:paraId="446C28C5" w14:textId="77777777" w:rsidR="000B4AB2" w:rsidRDefault="00DB0C9B">
            <w:pPr>
              <w:pStyle w:val="Listenabsatz"/>
              <w:numPr>
                <w:ilvl w:val="0"/>
                <w:numId w:val="6"/>
              </w:numPr>
              <w:spacing w:before="120" w:after="120"/>
              <w:cnfStyle w:val="000000100000" w:firstRow="0" w:lastRow="0" w:firstColumn="0" w:lastColumn="0" w:oddVBand="0" w:evenVBand="0" w:oddHBand="1" w:evenHBand="0" w:firstRowFirstColumn="0" w:firstRowLastColumn="0" w:lastRowFirstColumn="0" w:lastRowLastColumn="0"/>
              <w:rPr>
                <w:rFonts w:cs="Arial"/>
                <w:b/>
              </w:rPr>
            </w:pPr>
            <w:r>
              <w:rPr>
                <w:rFonts w:ascii="Cambria" w:eastAsiaTheme="majorEastAsia" w:hAnsi="Cambria" w:cs="Arial"/>
                <w:b/>
                <w:color w:val="000000" w:themeColor="text1"/>
              </w:rPr>
              <w:t>Halbjahr</w:t>
            </w:r>
          </w:p>
        </w:tc>
        <w:tc>
          <w:tcPr>
            <w:tcW w:w="2182" w:type="dxa"/>
            <w:tcBorders>
              <w:top w:val="single" w:sz="6" w:space="0" w:color="C0504D"/>
              <w:left w:val="single" w:sz="6" w:space="0" w:color="C0504D"/>
              <w:bottom w:val="single" w:sz="6" w:space="0" w:color="C0504D"/>
              <w:right w:val="single" w:sz="6" w:space="0" w:color="C0504D"/>
            </w:tcBorders>
            <w:tcMar>
              <w:left w:w="109" w:type="dxa"/>
            </w:tcMar>
          </w:tcPr>
          <w:p w14:paraId="0464D7AD" w14:textId="77777777" w:rsidR="000B4AB2" w:rsidRDefault="00DB0C9B">
            <w:pPr>
              <w:pStyle w:val="Listenabsatz"/>
              <w:numPr>
                <w:ilvl w:val="0"/>
                <w:numId w:val="6"/>
              </w:numPr>
              <w:spacing w:before="120" w:after="120"/>
              <w:cnfStyle w:val="000000100000" w:firstRow="0" w:lastRow="0" w:firstColumn="0" w:lastColumn="0" w:oddVBand="0" w:evenVBand="0" w:oddHBand="1" w:evenHBand="0" w:firstRowFirstColumn="0" w:firstRowLastColumn="0" w:lastRowFirstColumn="0" w:lastRowLastColumn="0"/>
              <w:rPr>
                <w:rFonts w:cs="Arial"/>
                <w:b/>
              </w:rPr>
            </w:pPr>
            <w:r>
              <w:rPr>
                <w:rFonts w:ascii="Cambria" w:eastAsiaTheme="majorEastAsia" w:hAnsi="Cambria" w:cs="Arial"/>
                <w:b/>
                <w:color w:val="000000" w:themeColor="text1"/>
              </w:rPr>
              <w:t>Halbjahr</w:t>
            </w:r>
          </w:p>
        </w:tc>
        <w:tc>
          <w:tcPr>
            <w:tcW w:w="2246" w:type="dxa"/>
            <w:vMerge/>
            <w:tcBorders>
              <w:top w:val="single" w:sz="6" w:space="0" w:color="C0504D"/>
              <w:left w:val="single" w:sz="6" w:space="0" w:color="C0504D"/>
              <w:bottom w:val="single" w:sz="6" w:space="0" w:color="C0504D"/>
              <w:right w:val="single" w:sz="6" w:space="0" w:color="C0504D"/>
            </w:tcBorders>
            <w:tcMar>
              <w:left w:w="109" w:type="dxa"/>
            </w:tcMar>
          </w:tcPr>
          <w:p w14:paraId="2BB2AD9D" w14:textId="77777777" w:rsidR="000B4AB2" w:rsidRDefault="000B4AB2">
            <w:pPr>
              <w:spacing w:after="120" w:line="276" w:lineRule="auto"/>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color w:val="000000" w:themeColor="text1"/>
                <w:szCs w:val="22"/>
                <w:lang w:eastAsia="en-US"/>
              </w:rPr>
            </w:pPr>
          </w:p>
        </w:tc>
        <w:tc>
          <w:tcPr>
            <w:tcW w:w="1566" w:type="dxa"/>
            <w:vMerge/>
            <w:tcBorders>
              <w:top w:val="single" w:sz="6" w:space="0" w:color="C0504D"/>
              <w:left w:val="single" w:sz="6" w:space="0" w:color="C0504D"/>
              <w:bottom w:val="single" w:sz="6" w:space="0" w:color="C0504D"/>
            </w:tcBorders>
            <w:tcMar>
              <w:left w:w="109" w:type="dxa"/>
            </w:tcMar>
          </w:tcPr>
          <w:p w14:paraId="00BB287F" w14:textId="77777777" w:rsidR="000B4AB2" w:rsidRDefault="000B4AB2">
            <w:pPr>
              <w:spacing w:after="120" w:line="276" w:lineRule="auto"/>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color w:val="000000" w:themeColor="text1"/>
                <w:szCs w:val="22"/>
                <w:lang w:eastAsia="en-US"/>
              </w:rPr>
            </w:pPr>
          </w:p>
        </w:tc>
      </w:tr>
      <w:tr w:rsidR="000B4AB2" w14:paraId="31BE51A9" w14:textId="77777777" w:rsidTr="007E0EDF">
        <w:tc>
          <w:tcPr>
            <w:cnfStyle w:val="001000000000" w:firstRow="0" w:lastRow="0" w:firstColumn="1" w:lastColumn="0" w:oddVBand="0" w:evenVBand="0" w:oddHBand="0" w:evenHBand="0" w:firstRowFirstColumn="0" w:firstRowLastColumn="0" w:lastRowFirstColumn="0" w:lastRowLastColumn="0"/>
            <w:tcW w:w="1115" w:type="dxa"/>
          </w:tcPr>
          <w:p w14:paraId="40DF671E" w14:textId="77777777" w:rsidR="000B4AB2" w:rsidRDefault="00DB0C9B">
            <w:pPr>
              <w:spacing w:after="120"/>
              <w:jc w:val="center"/>
              <w:rPr>
                <w:rFonts w:cs="Arial"/>
              </w:rPr>
            </w:pPr>
            <w:r>
              <w:rPr>
                <w:rFonts w:ascii="Cambria" w:eastAsiaTheme="majorEastAsia" w:hAnsi="Cambria" w:cs="Arial"/>
                <w:color w:val="000000" w:themeColor="text1"/>
                <w:szCs w:val="22"/>
                <w:lang w:eastAsia="en-US"/>
              </w:rPr>
              <w:t>1</w:t>
            </w:r>
          </w:p>
        </w:tc>
        <w:tc>
          <w:tcPr>
            <w:tcW w:w="2180" w:type="dxa"/>
            <w:tcMar>
              <w:left w:w="107" w:type="dxa"/>
            </w:tcMar>
          </w:tcPr>
          <w:p w14:paraId="5583B96F" w14:textId="20CB5144" w:rsidR="000B4AB2" w:rsidRDefault="00DB0C9B">
            <w:pPr>
              <w:spacing w:after="120"/>
              <w:jc w:val="center"/>
              <w:cnfStyle w:val="000000000000" w:firstRow="0" w:lastRow="0" w:firstColumn="0" w:lastColumn="0" w:oddVBand="0" w:evenVBand="0" w:oddHBand="0" w:evenHBand="0" w:firstRowFirstColumn="0" w:firstRowLastColumn="0" w:lastRowFirstColumn="0" w:lastRowLastColumn="0"/>
              <w:rPr>
                <w:rFonts w:cs="Arial"/>
              </w:rPr>
            </w:pPr>
            <w:r>
              <w:rPr>
                <w:rFonts w:ascii="Cambria" w:eastAsiaTheme="majorEastAsia" w:hAnsi="Cambria" w:cs="Arial"/>
                <w:color w:val="000000" w:themeColor="text1"/>
                <w:szCs w:val="22"/>
                <w:lang w:eastAsia="en-US"/>
              </w:rPr>
              <w:t>3</w:t>
            </w:r>
          </w:p>
        </w:tc>
        <w:tc>
          <w:tcPr>
            <w:tcW w:w="2182" w:type="dxa"/>
            <w:tcMar>
              <w:left w:w="107" w:type="dxa"/>
            </w:tcMar>
          </w:tcPr>
          <w:p w14:paraId="396DBD14" w14:textId="12748A62" w:rsidR="000B4AB2" w:rsidRDefault="00DB0C9B">
            <w:pPr>
              <w:spacing w:after="120"/>
              <w:jc w:val="center"/>
              <w:cnfStyle w:val="000000000000" w:firstRow="0" w:lastRow="0" w:firstColumn="0" w:lastColumn="0" w:oddVBand="0" w:evenVBand="0" w:oddHBand="0" w:evenHBand="0" w:firstRowFirstColumn="0" w:firstRowLastColumn="0" w:lastRowFirstColumn="0" w:lastRowLastColumn="0"/>
              <w:rPr>
                <w:rFonts w:cs="Arial"/>
              </w:rPr>
            </w:pPr>
            <w:r>
              <w:rPr>
                <w:rFonts w:ascii="Cambria" w:eastAsiaTheme="majorEastAsia" w:hAnsi="Cambria" w:cs="Arial"/>
                <w:color w:val="000000" w:themeColor="text1"/>
                <w:szCs w:val="22"/>
                <w:lang w:eastAsia="en-US"/>
              </w:rPr>
              <w:t>3</w:t>
            </w:r>
          </w:p>
        </w:tc>
        <w:tc>
          <w:tcPr>
            <w:tcW w:w="2246" w:type="dxa"/>
            <w:tcMar>
              <w:left w:w="107" w:type="dxa"/>
            </w:tcMar>
          </w:tcPr>
          <w:p w14:paraId="41FB755E" w14:textId="77777777" w:rsidR="000B4AB2" w:rsidRDefault="00DB0C9B">
            <w:pPr>
              <w:spacing w:after="120"/>
              <w:jc w:val="center"/>
              <w:cnfStyle w:val="000000000000" w:firstRow="0" w:lastRow="0" w:firstColumn="0" w:lastColumn="0" w:oddVBand="0" w:evenVBand="0" w:oddHBand="0" w:evenHBand="0" w:firstRowFirstColumn="0" w:firstRowLastColumn="0" w:lastRowFirstColumn="0" w:lastRowLastColumn="0"/>
              <w:rPr>
                <w:rFonts w:cs="Arial"/>
              </w:rPr>
            </w:pPr>
            <w:r>
              <w:rPr>
                <w:rFonts w:ascii="Cambria" w:eastAsiaTheme="majorEastAsia" w:hAnsi="Cambria" w:cs="Arial"/>
                <w:color w:val="000000" w:themeColor="text1"/>
                <w:szCs w:val="22"/>
                <w:lang w:eastAsia="en-US"/>
              </w:rPr>
              <w:t>1</w:t>
            </w:r>
          </w:p>
        </w:tc>
        <w:tc>
          <w:tcPr>
            <w:tcW w:w="1566" w:type="dxa"/>
            <w:tcMar>
              <w:left w:w="107" w:type="dxa"/>
            </w:tcMar>
          </w:tcPr>
          <w:p w14:paraId="66D26D77" w14:textId="77777777" w:rsidR="000B4AB2" w:rsidRDefault="000B4AB2">
            <w:pPr>
              <w:spacing w:after="120"/>
              <w:jc w:val="center"/>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color w:val="000000" w:themeColor="text1"/>
                <w:szCs w:val="22"/>
                <w:lang w:eastAsia="en-US"/>
              </w:rPr>
            </w:pPr>
          </w:p>
        </w:tc>
      </w:tr>
      <w:tr w:rsidR="000B4AB2" w14:paraId="78FD15F9" w14:textId="77777777" w:rsidTr="007E0E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5" w:type="dxa"/>
          </w:tcPr>
          <w:p w14:paraId="6D4F9BA8" w14:textId="77777777" w:rsidR="000B4AB2" w:rsidRDefault="00DB0C9B">
            <w:pPr>
              <w:spacing w:after="120" w:line="276" w:lineRule="auto"/>
              <w:jc w:val="center"/>
              <w:rPr>
                <w:rFonts w:cs="Arial"/>
              </w:rPr>
            </w:pPr>
            <w:r>
              <w:rPr>
                <w:rFonts w:ascii="Cambria" w:eastAsiaTheme="majorEastAsia" w:hAnsi="Cambria" w:cs="Arial"/>
                <w:color w:val="000000" w:themeColor="text1"/>
                <w:szCs w:val="22"/>
                <w:lang w:eastAsia="en-US"/>
              </w:rPr>
              <w:t>2</w:t>
            </w:r>
          </w:p>
        </w:tc>
        <w:tc>
          <w:tcPr>
            <w:tcW w:w="2180" w:type="dxa"/>
            <w:tcBorders>
              <w:top w:val="single" w:sz="6" w:space="0" w:color="C0504D"/>
              <w:left w:val="single" w:sz="6" w:space="0" w:color="C0504D"/>
              <w:bottom w:val="single" w:sz="6" w:space="0" w:color="C0504D"/>
              <w:right w:val="single" w:sz="6" w:space="0" w:color="C0504D"/>
            </w:tcBorders>
            <w:tcMar>
              <w:left w:w="109" w:type="dxa"/>
            </w:tcMar>
          </w:tcPr>
          <w:p w14:paraId="22135F04" w14:textId="77777777" w:rsidR="000B4AB2" w:rsidRDefault="00DB0C9B">
            <w:pPr>
              <w:spacing w:after="120" w:line="276" w:lineRule="auto"/>
              <w:jc w:val="center"/>
              <w:cnfStyle w:val="000000100000" w:firstRow="0" w:lastRow="0" w:firstColumn="0" w:lastColumn="0" w:oddVBand="0" w:evenVBand="0" w:oddHBand="1" w:evenHBand="0" w:firstRowFirstColumn="0" w:firstRowLastColumn="0" w:lastRowFirstColumn="0" w:lastRowLastColumn="0"/>
              <w:rPr>
                <w:rFonts w:cs="Arial"/>
              </w:rPr>
            </w:pPr>
            <w:r>
              <w:rPr>
                <w:rFonts w:ascii="Cambria" w:eastAsiaTheme="majorEastAsia" w:hAnsi="Cambria" w:cs="Arial"/>
                <w:color w:val="000000" w:themeColor="text1"/>
                <w:szCs w:val="22"/>
                <w:lang w:eastAsia="en-US"/>
              </w:rPr>
              <w:t>3</w:t>
            </w:r>
          </w:p>
        </w:tc>
        <w:tc>
          <w:tcPr>
            <w:tcW w:w="2182" w:type="dxa"/>
            <w:tcBorders>
              <w:top w:val="single" w:sz="6" w:space="0" w:color="C0504D"/>
              <w:left w:val="single" w:sz="6" w:space="0" w:color="C0504D"/>
              <w:bottom w:val="single" w:sz="6" w:space="0" w:color="C0504D"/>
              <w:right w:val="single" w:sz="6" w:space="0" w:color="C0504D"/>
            </w:tcBorders>
            <w:tcMar>
              <w:left w:w="109" w:type="dxa"/>
            </w:tcMar>
          </w:tcPr>
          <w:p w14:paraId="5C30CDFB" w14:textId="77777777" w:rsidR="000B4AB2" w:rsidRDefault="00DB0C9B">
            <w:pPr>
              <w:spacing w:after="120" w:line="276" w:lineRule="auto"/>
              <w:jc w:val="center"/>
              <w:cnfStyle w:val="000000100000" w:firstRow="0" w:lastRow="0" w:firstColumn="0" w:lastColumn="0" w:oddVBand="0" w:evenVBand="0" w:oddHBand="1" w:evenHBand="0" w:firstRowFirstColumn="0" w:firstRowLastColumn="0" w:lastRowFirstColumn="0" w:lastRowLastColumn="0"/>
              <w:rPr>
                <w:rFonts w:cs="Arial"/>
              </w:rPr>
            </w:pPr>
            <w:r>
              <w:rPr>
                <w:rFonts w:ascii="Cambria" w:eastAsiaTheme="majorEastAsia" w:hAnsi="Cambria" w:cs="Arial"/>
                <w:color w:val="000000" w:themeColor="text1"/>
                <w:szCs w:val="22"/>
                <w:lang w:eastAsia="en-US"/>
              </w:rPr>
              <w:t>3</w:t>
            </w:r>
          </w:p>
        </w:tc>
        <w:tc>
          <w:tcPr>
            <w:tcW w:w="2246" w:type="dxa"/>
            <w:tcBorders>
              <w:top w:val="single" w:sz="6" w:space="0" w:color="C0504D"/>
              <w:left w:val="single" w:sz="6" w:space="0" w:color="C0504D"/>
              <w:bottom w:val="single" w:sz="6" w:space="0" w:color="C0504D"/>
              <w:right w:val="single" w:sz="6" w:space="0" w:color="C0504D"/>
            </w:tcBorders>
            <w:tcMar>
              <w:left w:w="109" w:type="dxa"/>
            </w:tcMar>
          </w:tcPr>
          <w:p w14:paraId="575AF27F" w14:textId="77777777" w:rsidR="000B4AB2" w:rsidRDefault="00DB0C9B">
            <w:pPr>
              <w:spacing w:after="120" w:line="276" w:lineRule="auto"/>
              <w:jc w:val="center"/>
              <w:cnfStyle w:val="000000100000" w:firstRow="0" w:lastRow="0" w:firstColumn="0" w:lastColumn="0" w:oddVBand="0" w:evenVBand="0" w:oddHBand="1" w:evenHBand="0" w:firstRowFirstColumn="0" w:firstRowLastColumn="0" w:lastRowFirstColumn="0" w:lastRowLastColumn="0"/>
              <w:rPr>
                <w:rFonts w:cs="Arial"/>
              </w:rPr>
            </w:pPr>
            <w:r>
              <w:rPr>
                <w:rFonts w:ascii="Cambria" w:eastAsiaTheme="majorEastAsia" w:hAnsi="Cambria" w:cs="Arial"/>
                <w:color w:val="000000" w:themeColor="text1"/>
                <w:szCs w:val="22"/>
                <w:lang w:eastAsia="en-US"/>
              </w:rPr>
              <w:t>1</w:t>
            </w:r>
          </w:p>
        </w:tc>
        <w:tc>
          <w:tcPr>
            <w:tcW w:w="1566" w:type="dxa"/>
            <w:tcBorders>
              <w:top w:val="single" w:sz="6" w:space="0" w:color="C0504D"/>
              <w:left w:val="single" w:sz="6" w:space="0" w:color="C0504D"/>
              <w:bottom w:val="single" w:sz="6" w:space="0" w:color="C0504D"/>
            </w:tcBorders>
            <w:tcMar>
              <w:left w:w="109" w:type="dxa"/>
            </w:tcMar>
          </w:tcPr>
          <w:p w14:paraId="5715C395" w14:textId="77777777" w:rsidR="000B4AB2" w:rsidRDefault="000B4AB2">
            <w:pPr>
              <w:spacing w:after="120"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color w:val="000000" w:themeColor="text1"/>
                <w:szCs w:val="22"/>
                <w:lang w:eastAsia="en-US"/>
              </w:rPr>
            </w:pPr>
          </w:p>
        </w:tc>
      </w:tr>
      <w:tr w:rsidR="000B4AB2" w14:paraId="6F713EE4" w14:textId="77777777" w:rsidTr="007E0EDF">
        <w:tc>
          <w:tcPr>
            <w:cnfStyle w:val="001000000000" w:firstRow="0" w:lastRow="0" w:firstColumn="1" w:lastColumn="0" w:oddVBand="0" w:evenVBand="0" w:oddHBand="0" w:evenHBand="0" w:firstRowFirstColumn="0" w:firstRowLastColumn="0" w:lastRowFirstColumn="0" w:lastRowLastColumn="0"/>
            <w:tcW w:w="1115" w:type="dxa"/>
          </w:tcPr>
          <w:p w14:paraId="2040F269" w14:textId="77777777" w:rsidR="000B4AB2" w:rsidRDefault="00DB0C9B">
            <w:pPr>
              <w:spacing w:after="120" w:line="276" w:lineRule="auto"/>
              <w:jc w:val="center"/>
              <w:rPr>
                <w:rFonts w:cs="Arial"/>
                <w:b w:val="0"/>
              </w:rPr>
            </w:pPr>
            <w:r>
              <w:rPr>
                <w:rFonts w:ascii="Cambria" w:eastAsiaTheme="majorEastAsia" w:hAnsi="Cambria" w:cs="Arial"/>
                <w:color w:val="000000" w:themeColor="text1"/>
                <w:szCs w:val="22"/>
                <w:lang w:eastAsia="en-US"/>
              </w:rPr>
              <w:lastRenderedPageBreak/>
              <w:t>3</w:t>
            </w:r>
          </w:p>
        </w:tc>
        <w:tc>
          <w:tcPr>
            <w:tcW w:w="2180" w:type="dxa"/>
            <w:tcMar>
              <w:left w:w="107" w:type="dxa"/>
            </w:tcMar>
          </w:tcPr>
          <w:p w14:paraId="76A070D8" w14:textId="77777777" w:rsidR="000B4AB2" w:rsidRDefault="00DB0C9B">
            <w:pPr>
              <w:spacing w:after="120" w:line="276" w:lineRule="auto"/>
              <w:jc w:val="center"/>
              <w:cnfStyle w:val="000000000000" w:firstRow="0" w:lastRow="0" w:firstColumn="0" w:lastColumn="0" w:oddVBand="0" w:evenVBand="0" w:oddHBand="0" w:evenHBand="0" w:firstRowFirstColumn="0" w:firstRowLastColumn="0" w:lastRowFirstColumn="0" w:lastRowLastColumn="0"/>
              <w:rPr>
                <w:rFonts w:cs="Arial"/>
              </w:rPr>
            </w:pPr>
            <w:r>
              <w:rPr>
                <w:rFonts w:ascii="Cambria" w:eastAsiaTheme="majorEastAsia" w:hAnsi="Cambria" w:cs="Arial"/>
                <w:color w:val="000000" w:themeColor="text1"/>
                <w:szCs w:val="22"/>
                <w:lang w:eastAsia="en-US"/>
              </w:rPr>
              <w:t>2/3*</w:t>
            </w:r>
          </w:p>
        </w:tc>
        <w:tc>
          <w:tcPr>
            <w:tcW w:w="2182" w:type="dxa"/>
            <w:tcMar>
              <w:left w:w="107" w:type="dxa"/>
            </w:tcMar>
          </w:tcPr>
          <w:p w14:paraId="04161259" w14:textId="77777777" w:rsidR="000B4AB2" w:rsidRDefault="00DB0C9B">
            <w:pPr>
              <w:spacing w:after="120" w:line="276" w:lineRule="auto"/>
              <w:jc w:val="center"/>
              <w:cnfStyle w:val="000000000000" w:firstRow="0" w:lastRow="0" w:firstColumn="0" w:lastColumn="0" w:oddVBand="0" w:evenVBand="0" w:oddHBand="0" w:evenHBand="0" w:firstRowFirstColumn="0" w:firstRowLastColumn="0" w:lastRowFirstColumn="0" w:lastRowLastColumn="0"/>
              <w:rPr>
                <w:rFonts w:cs="Arial"/>
              </w:rPr>
            </w:pPr>
            <w:r>
              <w:rPr>
                <w:rFonts w:ascii="Cambria" w:eastAsiaTheme="majorEastAsia" w:hAnsi="Cambria" w:cs="Arial"/>
                <w:color w:val="000000" w:themeColor="text1"/>
                <w:szCs w:val="22"/>
                <w:lang w:eastAsia="en-US"/>
              </w:rPr>
              <w:t>3</w:t>
            </w:r>
          </w:p>
        </w:tc>
        <w:tc>
          <w:tcPr>
            <w:tcW w:w="2246" w:type="dxa"/>
            <w:tcMar>
              <w:left w:w="107" w:type="dxa"/>
            </w:tcMar>
          </w:tcPr>
          <w:p w14:paraId="5DCA87D1" w14:textId="77777777" w:rsidR="000B4AB2" w:rsidRDefault="00DB0C9B">
            <w:pPr>
              <w:spacing w:after="120" w:line="276" w:lineRule="auto"/>
              <w:jc w:val="center"/>
              <w:cnfStyle w:val="000000000000" w:firstRow="0" w:lastRow="0" w:firstColumn="0" w:lastColumn="0" w:oddVBand="0" w:evenVBand="0" w:oddHBand="0" w:evenHBand="0" w:firstRowFirstColumn="0" w:firstRowLastColumn="0" w:lastRowFirstColumn="0" w:lastRowLastColumn="0"/>
              <w:rPr>
                <w:rFonts w:cs="Arial"/>
              </w:rPr>
            </w:pPr>
            <w:r>
              <w:rPr>
                <w:rFonts w:ascii="Cambria" w:eastAsiaTheme="majorEastAsia" w:hAnsi="Cambria" w:cs="Arial"/>
                <w:color w:val="000000" w:themeColor="text1"/>
                <w:szCs w:val="22"/>
                <w:lang w:eastAsia="en-US"/>
              </w:rPr>
              <w:t>1</w:t>
            </w:r>
          </w:p>
        </w:tc>
        <w:tc>
          <w:tcPr>
            <w:tcW w:w="1566" w:type="dxa"/>
            <w:tcMar>
              <w:left w:w="107" w:type="dxa"/>
            </w:tcMar>
          </w:tcPr>
          <w:p w14:paraId="3DC95290" w14:textId="77777777" w:rsidR="000B4AB2" w:rsidRPr="007E0EDF" w:rsidRDefault="00DB0C9B">
            <w:pPr>
              <w:spacing w:after="120" w:line="276" w:lineRule="auto"/>
              <w:jc w:val="center"/>
              <w:cnfStyle w:val="000000000000" w:firstRow="0" w:lastRow="0" w:firstColumn="0" w:lastColumn="0" w:oddVBand="0" w:evenVBand="0" w:oddHBand="0" w:evenHBand="0" w:firstRowFirstColumn="0" w:firstRowLastColumn="0" w:lastRowFirstColumn="0" w:lastRowLastColumn="0"/>
              <w:rPr>
                <w:rFonts w:cs="Arial"/>
                <w:b/>
                <w:bCs/>
              </w:rPr>
            </w:pPr>
            <w:r w:rsidRPr="007E0EDF">
              <w:rPr>
                <w:rFonts w:ascii="Cambria" w:eastAsiaTheme="majorEastAsia" w:hAnsi="Cambria" w:cs="Arial"/>
                <w:b/>
                <w:bCs/>
                <w:color w:val="000000" w:themeColor="text1"/>
                <w:szCs w:val="22"/>
                <w:lang w:eastAsia="en-US"/>
              </w:rPr>
              <w:t>2. Halbjahr</w:t>
            </w:r>
          </w:p>
        </w:tc>
      </w:tr>
      <w:tr w:rsidR="000B4AB2" w14:paraId="110FC1F5" w14:textId="77777777" w:rsidTr="007E0E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5" w:type="dxa"/>
          </w:tcPr>
          <w:p w14:paraId="6686B633" w14:textId="77777777" w:rsidR="000B4AB2" w:rsidRDefault="00DB0C9B">
            <w:pPr>
              <w:spacing w:after="120" w:line="276" w:lineRule="auto"/>
              <w:jc w:val="center"/>
              <w:rPr>
                <w:rFonts w:cs="Arial"/>
                <w:b w:val="0"/>
              </w:rPr>
            </w:pPr>
            <w:r>
              <w:rPr>
                <w:rFonts w:ascii="Cambria" w:eastAsiaTheme="majorEastAsia" w:hAnsi="Cambria" w:cs="Arial"/>
                <w:color w:val="000000" w:themeColor="text1"/>
                <w:szCs w:val="22"/>
                <w:lang w:eastAsia="en-US"/>
              </w:rPr>
              <w:t>4</w:t>
            </w:r>
          </w:p>
        </w:tc>
        <w:tc>
          <w:tcPr>
            <w:tcW w:w="2180" w:type="dxa"/>
            <w:tcBorders>
              <w:top w:val="single" w:sz="6" w:space="0" w:color="C0504D"/>
              <w:left w:val="single" w:sz="6" w:space="0" w:color="C0504D"/>
              <w:bottom w:val="single" w:sz="6" w:space="0" w:color="C0504D"/>
              <w:right w:val="single" w:sz="6" w:space="0" w:color="C0504D"/>
            </w:tcBorders>
            <w:tcMar>
              <w:left w:w="109" w:type="dxa"/>
            </w:tcMar>
          </w:tcPr>
          <w:p w14:paraId="5908A8A7" w14:textId="77777777" w:rsidR="000B4AB2" w:rsidRDefault="00DB0C9B">
            <w:pPr>
              <w:spacing w:after="120" w:line="276" w:lineRule="auto"/>
              <w:jc w:val="center"/>
              <w:cnfStyle w:val="000000100000" w:firstRow="0" w:lastRow="0" w:firstColumn="0" w:lastColumn="0" w:oddVBand="0" w:evenVBand="0" w:oddHBand="1" w:evenHBand="0" w:firstRowFirstColumn="0" w:firstRowLastColumn="0" w:lastRowFirstColumn="0" w:lastRowLastColumn="0"/>
              <w:rPr>
                <w:rFonts w:cs="Arial"/>
              </w:rPr>
            </w:pPr>
            <w:r>
              <w:rPr>
                <w:rFonts w:ascii="Cambria" w:eastAsiaTheme="majorEastAsia" w:hAnsi="Cambria" w:cs="Arial"/>
                <w:color w:val="000000" w:themeColor="text1"/>
                <w:szCs w:val="22"/>
                <w:lang w:eastAsia="en-US"/>
              </w:rPr>
              <w:t>2/3*</w:t>
            </w:r>
          </w:p>
        </w:tc>
        <w:tc>
          <w:tcPr>
            <w:tcW w:w="2182" w:type="dxa"/>
            <w:tcBorders>
              <w:top w:val="single" w:sz="6" w:space="0" w:color="C0504D"/>
              <w:left w:val="single" w:sz="6" w:space="0" w:color="C0504D"/>
              <w:bottom w:val="single" w:sz="6" w:space="0" w:color="C0504D"/>
              <w:right w:val="single" w:sz="6" w:space="0" w:color="C0504D"/>
            </w:tcBorders>
            <w:tcMar>
              <w:left w:w="109" w:type="dxa"/>
            </w:tcMar>
          </w:tcPr>
          <w:p w14:paraId="3C3AFE9D" w14:textId="77777777" w:rsidR="000B4AB2" w:rsidRDefault="00DB0C9B">
            <w:pPr>
              <w:spacing w:after="120" w:line="276" w:lineRule="auto"/>
              <w:jc w:val="center"/>
              <w:cnfStyle w:val="000000100000" w:firstRow="0" w:lastRow="0" w:firstColumn="0" w:lastColumn="0" w:oddVBand="0" w:evenVBand="0" w:oddHBand="1" w:evenHBand="0" w:firstRowFirstColumn="0" w:firstRowLastColumn="0" w:lastRowFirstColumn="0" w:lastRowLastColumn="0"/>
              <w:rPr>
                <w:rFonts w:cs="Arial"/>
              </w:rPr>
            </w:pPr>
            <w:r>
              <w:rPr>
                <w:rFonts w:ascii="Cambria" w:eastAsiaTheme="majorEastAsia" w:hAnsi="Cambria" w:cs="Arial"/>
                <w:color w:val="000000" w:themeColor="text1"/>
                <w:szCs w:val="22"/>
                <w:lang w:eastAsia="en-US"/>
              </w:rPr>
              <w:t>2</w:t>
            </w:r>
          </w:p>
        </w:tc>
        <w:tc>
          <w:tcPr>
            <w:tcW w:w="2246" w:type="dxa"/>
            <w:tcBorders>
              <w:top w:val="single" w:sz="6" w:space="0" w:color="C0504D"/>
              <w:left w:val="single" w:sz="6" w:space="0" w:color="C0504D"/>
              <w:bottom w:val="single" w:sz="6" w:space="0" w:color="C0504D"/>
              <w:right w:val="single" w:sz="6" w:space="0" w:color="C0504D"/>
            </w:tcBorders>
            <w:tcMar>
              <w:left w:w="109" w:type="dxa"/>
            </w:tcMar>
          </w:tcPr>
          <w:p w14:paraId="3E468EBF" w14:textId="77777777" w:rsidR="000B4AB2" w:rsidRDefault="00DB0C9B">
            <w:pPr>
              <w:spacing w:after="120" w:line="276" w:lineRule="auto"/>
              <w:jc w:val="center"/>
              <w:cnfStyle w:val="000000100000" w:firstRow="0" w:lastRow="0" w:firstColumn="0" w:lastColumn="0" w:oddVBand="0" w:evenVBand="0" w:oddHBand="1" w:evenHBand="0" w:firstRowFirstColumn="0" w:firstRowLastColumn="0" w:lastRowFirstColumn="0" w:lastRowLastColumn="0"/>
              <w:rPr>
                <w:rFonts w:cs="Arial"/>
              </w:rPr>
            </w:pPr>
            <w:r>
              <w:rPr>
                <w:rFonts w:ascii="Cambria" w:eastAsiaTheme="majorEastAsia" w:hAnsi="Cambria" w:cs="Arial"/>
                <w:color w:val="000000" w:themeColor="text1"/>
                <w:szCs w:val="22"/>
                <w:lang w:eastAsia="en-US"/>
              </w:rPr>
              <w:t>1-2</w:t>
            </w:r>
          </w:p>
        </w:tc>
        <w:tc>
          <w:tcPr>
            <w:tcW w:w="1566" w:type="dxa"/>
            <w:tcBorders>
              <w:top w:val="single" w:sz="6" w:space="0" w:color="C0504D"/>
              <w:left w:val="single" w:sz="6" w:space="0" w:color="C0504D"/>
              <w:bottom w:val="single" w:sz="6" w:space="0" w:color="C0504D"/>
            </w:tcBorders>
            <w:tcMar>
              <w:left w:w="109" w:type="dxa"/>
            </w:tcMar>
          </w:tcPr>
          <w:p w14:paraId="33DF1AB1" w14:textId="77777777" w:rsidR="000B4AB2" w:rsidRDefault="000B4AB2">
            <w:pPr>
              <w:spacing w:after="120"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color w:val="000000" w:themeColor="text1"/>
                <w:szCs w:val="22"/>
                <w:lang w:eastAsia="en-US"/>
              </w:rPr>
            </w:pPr>
          </w:p>
        </w:tc>
      </w:tr>
      <w:tr w:rsidR="007E0EDF" w14:paraId="695AA38A" w14:textId="77777777" w:rsidTr="007E0EDF">
        <w:tc>
          <w:tcPr>
            <w:cnfStyle w:val="001000000000" w:firstRow="0" w:lastRow="0" w:firstColumn="1" w:lastColumn="0" w:oddVBand="0" w:evenVBand="0" w:oddHBand="0" w:evenHBand="0" w:firstRowFirstColumn="0" w:firstRowLastColumn="0" w:lastRowFirstColumn="0" w:lastRowLastColumn="0"/>
            <w:tcW w:w="1115" w:type="dxa"/>
          </w:tcPr>
          <w:p w14:paraId="649AE52D" w14:textId="35042D6A" w:rsidR="007E0EDF" w:rsidRDefault="007E0EDF">
            <w:pPr>
              <w:spacing w:after="120" w:line="276" w:lineRule="auto"/>
              <w:jc w:val="center"/>
              <w:rPr>
                <w:rFonts w:ascii="Cambria" w:eastAsiaTheme="majorEastAsia" w:hAnsi="Cambria" w:cs="Arial"/>
                <w:b w:val="0"/>
                <w:bCs w:val="0"/>
                <w:color w:val="000000" w:themeColor="text1"/>
                <w:szCs w:val="22"/>
                <w:lang w:eastAsia="en-US"/>
              </w:rPr>
            </w:pPr>
            <w:r>
              <w:rPr>
                <w:rFonts w:ascii="Cambria" w:eastAsiaTheme="majorEastAsia" w:hAnsi="Cambria" w:cs="Arial"/>
                <w:b w:val="0"/>
                <w:bCs w:val="0"/>
                <w:color w:val="000000" w:themeColor="text1"/>
                <w:szCs w:val="22"/>
                <w:lang w:eastAsia="en-US"/>
              </w:rPr>
              <w:t>5*</w:t>
            </w:r>
          </w:p>
        </w:tc>
        <w:tc>
          <w:tcPr>
            <w:tcW w:w="2180" w:type="dxa"/>
            <w:tcBorders>
              <w:top w:val="single" w:sz="6" w:space="0" w:color="C0504D"/>
              <w:left w:val="single" w:sz="6" w:space="0" w:color="C0504D"/>
              <w:bottom w:val="single" w:sz="6" w:space="0" w:color="C0504D"/>
              <w:right w:val="single" w:sz="6" w:space="0" w:color="C0504D"/>
            </w:tcBorders>
            <w:shd w:val="clear" w:color="auto" w:fill="DFA7A6" w:themeFill="accent2" w:themeFillTint="7F"/>
            <w:tcMar>
              <w:left w:w="109" w:type="dxa"/>
            </w:tcMar>
          </w:tcPr>
          <w:p w14:paraId="2556E7FC" w14:textId="0234BA86" w:rsidR="007E0EDF" w:rsidRDefault="007E0EDF">
            <w:pPr>
              <w:spacing w:after="120" w:line="276" w:lineRule="auto"/>
              <w:jc w:val="center"/>
              <w:cnfStyle w:val="000000000000" w:firstRow="0" w:lastRow="0" w:firstColumn="0" w:lastColumn="0" w:oddVBand="0" w:evenVBand="0" w:oddHBand="0" w:evenHBand="0" w:firstRowFirstColumn="0" w:firstRowLastColumn="0" w:lastRowFirstColumn="0" w:lastRowLastColumn="0"/>
              <w:rPr>
                <w:rFonts w:ascii="Cambria" w:eastAsiaTheme="majorEastAsia" w:hAnsi="Cambria" w:cs="Arial"/>
                <w:color w:val="000000" w:themeColor="text1"/>
                <w:szCs w:val="22"/>
                <w:lang w:eastAsia="en-US"/>
              </w:rPr>
            </w:pPr>
            <w:r>
              <w:rPr>
                <w:rFonts w:ascii="Cambria" w:eastAsiaTheme="majorEastAsia" w:hAnsi="Cambria" w:cs="Arial"/>
                <w:color w:val="000000" w:themeColor="text1"/>
                <w:szCs w:val="22"/>
                <w:lang w:eastAsia="en-US"/>
              </w:rPr>
              <w:t>3*</w:t>
            </w:r>
          </w:p>
        </w:tc>
        <w:tc>
          <w:tcPr>
            <w:tcW w:w="2182" w:type="dxa"/>
            <w:tcBorders>
              <w:top w:val="single" w:sz="6" w:space="0" w:color="C0504D"/>
              <w:left w:val="single" w:sz="6" w:space="0" w:color="C0504D"/>
              <w:bottom w:val="single" w:sz="6" w:space="0" w:color="C0504D"/>
              <w:right w:val="single" w:sz="6" w:space="0" w:color="C0504D"/>
            </w:tcBorders>
            <w:shd w:val="clear" w:color="auto" w:fill="DFA7A6" w:themeFill="accent2" w:themeFillTint="7F"/>
            <w:tcMar>
              <w:left w:w="109" w:type="dxa"/>
            </w:tcMar>
          </w:tcPr>
          <w:p w14:paraId="120E72F6" w14:textId="3BE458A8" w:rsidR="007E0EDF" w:rsidRDefault="007E0EDF">
            <w:pPr>
              <w:spacing w:after="120" w:line="276" w:lineRule="auto"/>
              <w:jc w:val="center"/>
              <w:cnfStyle w:val="000000000000" w:firstRow="0" w:lastRow="0" w:firstColumn="0" w:lastColumn="0" w:oddVBand="0" w:evenVBand="0" w:oddHBand="0" w:evenHBand="0" w:firstRowFirstColumn="0" w:firstRowLastColumn="0" w:lastRowFirstColumn="0" w:lastRowLastColumn="0"/>
              <w:rPr>
                <w:rFonts w:ascii="Cambria" w:eastAsiaTheme="majorEastAsia" w:hAnsi="Cambria" w:cs="Arial"/>
                <w:color w:val="000000" w:themeColor="text1"/>
                <w:szCs w:val="22"/>
                <w:lang w:eastAsia="en-US"/>
              </w:rPr>
            </w:pPr>
            <w:r>
              <w:rPr>
                <w:rFonts w:ascii="Cambria" w:eastAsiaTheme="majorEastAsia" w:hAnsi="Cambria" w:cs="Arial"/>
                <w:color w:val="000000" w:themeColor="text1"/>
                <w:szCs w:val="22"/>
                <w:lang w:eastAsia="en-US"/>
              </w:rPr>
              <w:t>2</w:t>
            </w:r>
          </w:p>
        </w:tc>
        <w:tc>
          <w:tcPr>
            <w:tcW w:w="2246" w:type="dxa"/>
            <w:tcBorders>
              <w:top w:val="single" w:sz="6" w:space="0" w:color="C0504D"/>
              <w:left w:val="single" w:sz="6" w:space="0" w:color="C0504D"/>
              <w:bottom w:val="single" w:sz="6" w:space="0" w:color="C0504D"/>
              <w:right w:val="single" w:sz="6" w:space="0" w:color="C0504D"/>
            </w:tcBorders>
            <w:shd w:val="clear" w:color="auto" w:fill="DFA7A6" w:themeFill="accent2" w:themeFillTint="7F"/>
            <w:tcMar>
              <w:left w:w="109" w:type="dxa"/>
            </w:tcMar>
          </w:tcPr>
          <w:p w14:paraId="4F5CF4A0" w14:textId="5886729F" w:rsidR="007E0EDF" w:rsidRDefault="007E0EDF">
            <w:pPr>
              <w:spacing w:after="120" w:line="276" w:lineRule="auto"/>
              <w:jc w:val="center"/>
              <w:cnfStyle w:val="000000000000" w:firstRow="0" w:lastRow="0" w:firstColumn="0" w:lastColumn="0" w:oddVBand="0" w:evenVBand="0" w:oddHBand="0" w:evenHBand="0" w:firstRowFirstColumn="0" w:firstRowLastColumn="0" w:lastRowFirstColumn="0" w:lastRowLastColumn="0"/>
              <w:rPr>
                <w:rFonts w:ascii="Cambria" w:eastAsiaTheme="majorEastAsia" w:hAnsi="Cambria" w:cs="Arial"/>
                <w:color w:val="000000" w:themeColor="text1"/>
                <w:szCs w:val="22"/>
                <w:lang w:eastAsia="en-US"/>
              </w:rPr>
            </w:pPr>
            <w:r>
              <w:rPr>
                <w:rFonts w:ascii="Cambria" w:eastAsiaTheme="majorEastAsia" w:hAnsi="Cambria" w:cs="Arial"/>
                <w:color w:val="000000" w:themeColor="text1"/>
                <w:szCs w:val="22"/>
                <w:lang w:eastAsia="en-US"/>
              </w:rPr>
              <w:t>1-2</w:t>
            </w:r>
          </w:p>
        </w:tc>
        <w:tc>
          <w:tcPr>
            <w:tcW w:w="1566" w:type="dxa"/>
            <w:tcBorders>
              <w:top w:val="single" w:sz="6" w:space="0" w:color="C0504D"/>
              <w:left w:val="single" w:sz="6" w:space="0" w:color="C0504D"/>
              <w:bottom w:val="single" w:sz="6" w:space="0" w:color="C0504D"/>
            </w:tcBorders>
            <w:shd w:val="clear" w:color="auto" w:fill="DFA7A6" w:themeFill="accent2" w:themeFillTint="7F"/>
            <w:tcMar>
              <w:left w:w="109" w:type="dxa"/>
            </w:tcMar>
          </w:tcPr>
          <w:p w14:paraId="3C216CE0" w14:textId="77777777" w:rsidR="007E0EDF" w:rsidRDefault="007E0EDF">
            <w:pPr>
              <w:spacing w:after="120"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color w:val="000000" w:themeColor="text1"/>
                <w:szCs w:val="22"/>
                <w:lang w:eastAsia="en-US"/>
              </w:rPr>
            </w:pPr>
          </w:p>
        </w:tc>
      </w:tr>
    </w:tbl>
    <w:p w14:paraId="22DB9EF9" w14:textId="2A23BB11" w:rsidR="000B4AB2" w:rsidRDefault="00DB0C9B">
      <w:pPr>
        <w:rPr>
          <w:rFonts w:cs="Arial"/>
          <w:sz w:val="16"/>
        </w:rPr>
      </w:pPr>
      <w:r>
        <w:rPr>
          <w:rFonts w:cs="Arial"/>
          <w:sz w:val="16"/>
        </w:rPr>
        <w:t xml:space="preserve">* gilt für den bilingualen Zweig: Einsatz des </w:t>
      </w:r>
      <w:proofErr w:type="gramStart"/>
      <w:r>
        <w:rPr>
          <w:rFonts w:cs="Arial"/>
          <w:sz w:val="16"/>
        </w:rPr>
        <w:t xml:space="preserve">Französischunterrichts </w:t>
      </w:r>
      <w:r>
        <w:rPr>
          <w:rFonts w:cs="Arial"/>
          <w:sz w:val="16"/>
        </w:rPr>
        <w:t xml:space="preserve"> sowie</w:t>
      </w:r>
      <w:proofErr w:type="gramEnd"/>
      <w:r>
        <w:rPr>
          <w:rFonts w:cs="Arial"/>
          <w:sz w:val="16"/>
        </w:rPr>
        <w:t xml:space="preserve"> veränderte Anzahl der Klassenarbeiten. </w:t>
      </w:r>
    </w:p>
    <w:p w14:paraId="5E6E68BB" w14:textId="77777777" w:rsidR="000B4AB2" w:rsidRDefault="00DB0C9B">
      <w:pPr>
        <w:rPr>
          <w:rFonts w:cs="Arial"/>
          <w:sz w:val="16"/>
        </w:rPr>
      </w:pPr>
      <w:r>
        <w:rPr>
          <w:rFonts w:cs="Arial"/>
          <w:sz w:val="16"/>
        </w:rPr>
        <w:t xml:space="preserve">** Option: Durchführung weiterer mündlicher Prüfungen zu einem von der Schulleitung vorgegebenen Termin möglich. </w:t>
      </w:r>
    </w:p>
    <w:p w14:paraId="4CB4C991" w14:textId="77777777" w:rsidR="000B4AB2" w:rsidRDefault="00DB0C9B">
      <w:pPr>
        <w:pBdr>
          <w:top w:val="single" w:sz="4" w:space="1" w:color="00000A"/>
          <w:left w:val="single" w:sz="4" w:space="4" w:color="00000A"/>
          <w:bottom w:val="single" w:sz="4" w:space="1" w:color="00000A"/>
          <w:right w:val="single" w:sz="4" w:space="4" w:color="00000A"/>
        </w:pBdr>
        <w:shd w:val="clear" w:color="auto" w:fill="BFBFBF" w:themeFill="background1" w:themeFillShade="BF"/>
        <w:rPr>
          <w:rFonts w:cs="Arial"/>
          <w:b/>
        </w:rPr>
      </w:pPr>
      <w:r>
        <w:rPr>
          <w:noProof/>
        </w:rPr>
        <mc:AlternateContent>
          <mc:Choice Requires="wpg">
            <w:drawing>
              <wp:anchor distT="0" distB="0" distL="114300" distR="114300" simplePos="0" relativeHeight="15" behindDoc="0" locked="0" layoutInCell="1" allowOverlap="1" wp14:anchorId="0F9AB84F" wp14:editId="3D9D6566">
                <wp:simplePos x="0" y="0"/>
                <wp:positionH relativeFrom="column">
                  <wp:posOffset>-342900</wp:posOffset>
                </wp:positionH>
                <wp:positionV relativeFrom="paragraph">
                  <wp:posOffset>190500</wp:posOffset>
                </wp:positionV>
                <wp:extent cx="107315" cy="412115"/>
                <wp:effectExtent l="0" t="0" r="26670" b="26670"/>
                <wp:wrapNone/>
                <wp:docPr id="5" name="Gruppieren 22"/>
                <wp:cNvGraphicFramePr/>
                <a:graphic xmlns:a="http://schemas.openxmlformats.org/drawingml/2006/main">
                  <a:graphicData uri="http://schemas.microsoft.com/office/word/2010/wordprocessingGroup">
                    <wpg:wgp>
                      <wpg:cNvGrpSpPr/>
                      <wpg:grpSpPr>
                        <a:xfrm rot="10800000">
                          <a:off x="0" y="0"/>
                          <a:ext cx="106560" cy="411480"/>
                          <a:chOff x="0" y="0"/>
                          <a:chExt cx="0" cy="0"/>
                        </a:xfrm>
                      </wpg:grpSpPr>
                      <wps:wsp>
                        <wps:cNvPr id="6" name="Trapezoid 6"/>
                        <wps:cNvSpPr/>
                        <wps:spPr>
                          <a:xfrm flipV="1">
                            <a:off x="0" y="0"/>
                            <a:ext cx="106560" cy="197640"/>
                          </a:xfrm>
                          <a:prstGeom prst="trapezoid">
                            <a:avLst>
                              <a:gd name="adj" fmla="val 25000"/>
                            </a:avLst>
                          </a:prstGeom>
                          <a:solidFill>
                            <a:srgbClr val="000000"/>
                          </a:solidFill>
                          <a:ln w="3240">
                            <a:solidFill>
                              <a:srgbClr val="000000"/>
                            </a:solidFill>
                            <a:round/>
                          </a:ln>
                        </wps:spPr>
                        <wps:style>
                          <a:lnRef idx="0">
                            <a:scrgbClr r="0" g="0" b="0"/>
                          </a:lnRef>
                          <a:fillRef idx="0">
                            <a:scrgbClr r="0" g="0" b="0"/>
                          </a:fillRef>
                          <a:effectRef idx="0">
                            <a:scrgbClr r="0" g="0" b="0"/>
                          </a:effectRef>
                          <a:fontRef idx="minor"/>
                        </wps:style>
                        <wps:bodyPr/>
                      </wps:wsp>
                      <wps:wsp>
                        <wps:cNvPr id="7" name="Ellipse 7"/>
                        <wps:cNvSpPr/>
                        <wps:spPr>
                          <a:xfrm>
                            <a:off x="0" y="305280"/>
                            <a:ext cx="106560" cy="106200"/>
                          </a:xfrm>
                          <a:prstGeom prst="ellipse">
                            <a:avLst/>
                          </a:prstGeom>
                          <a:solidFill>
                            <a:srgbClr val="000000"/>
                          </a:solidFill>
                          <a:ln w="3240">
                            <a:solidFill>
                              <a:srgbClr val="000000"/>
                            </a:solidFill>
                            <a:round/>
                          </a:ln>
                        </wps:spPr>
                        <wps:style>
                          <a:lnRef idx="0">
                            <a:scrgbClr r="0" g="0" b="0"/>
                          </a:lnRef>
                          <a:fillRef idx="0">
                            <a:scrgbClr r="0" g="0" b="0"/>
                          </a:fillRef>
                          <a:effectRef idx="0">
                            <a:scrgbClr r="0" g="0" b="0"/>
                          </a:effectRef>
                          <a:fontRef idx="minor"/>
                        </wps:style>
                        <wps:bodyPr/>
                      </wps:wsp>
                    </wpg:wgp>
                  </a:graphicData>
                </a:graphic>
              </wp:anchor>
            </w:drawing>
          </mc:Choice>
          <mc:Fallback>
            <w:pict>
              <v:group id="shape_0" alt="Gruppieren 22" style="position:absolute;margin-left:-27pt;margin-top:14.95pt;width:8.4pt;height:32.45pt" coordorigin="-540,299" coordsize="168,649">
                <v:shape id="shape_0" ID="Trapezoid 23" fillcolor="black" stroked="t" style="position:absolute;left:-540;top:300;width:167;height:310;flip:y" type="shapetype_8">
                  <v:textbox>
                    <w:txbxContent>
                      <w:p>
                        <w:pPr>
                          <w:overflowPunct w:val="false"/>
                          <w:spacing w:before="0" w:after="0"/>
                          <w:jc w:val="left"/>
                          <w:rPr/>
                        </w:pPr>
                        <w:r>
                          <w:rPr>
                            <w:rFonts w:ascii="Times New Roman" w:hAnsi="Times New Roman"/>
                          </w:rPr>
                        </w:r>
                      </w:p>
                    </w:txbxContent>
                  </v:textbox>
                  <w10:wrap type="none"/>
                  <v:fill o:detectmouseclick="t" type="solid" color2="white"/>
                  <v:stroke color="black" weight="3240" joinstyle="round" endcap="flat"/>
                </v:shape>
                <v:oval id="shape_0" ID="Ellipse 24" fillcolor="black" stroked="t" style="position:absolute;left:-540;top:781;width:167;height:166">
                  <v:textbox>
                    <w:txbxContent>
                      <w:p>
                        <w:pPr>
                          <w:overflowPunct w:val="false"/>
                          <w:spacing w:before="0" w:after="0"/>
                          <w:jc w:val="left"/>
                          <w:rPr/>
                        </w:pPr>
                        <w:r>
                          <w:rPr>
                            <w:rFonts w:ascii="Times New Roman" w:hAnsi="Times New Roman"/>
                          </w:rPr>
                        </w:r>
                      </w:p>
                    </w:txbxContent>
                  </v:textbox>
                  <w10:wrap type="none"/>
                  <v:fill o:detectmouseclick="t" type="solid" color2="white"/>
                  <v:stroke color="black" weight="3240" joinstyle="round" endcap="flat"/>
                </v:oval>
              </v:group>
            </w:pict>
          </mc:Fallback>
        </mc:AlternateContent>
      </w:r>
      <w:r>
        <w:rPr>
          <w:rFonts w:cs="Arial"/>
          <w:b/>
        </w:rPr>
        <w:t>Wi</w:t>
      </w:r>
      <w:r>
        <w:rPr>
          <w:rFonts w:cs="Arial"/>
          <w:b/>
        </w:rPr>
        <w:t xml:space="preserve">chtiger Hinweis: </w:t>
      </w:r>
    </w:p>
    <w:p w14:paraId="4EA58E46" w14:textId="77777777" w:rsidR="000B4AB2" w:rsidRDefault="00DB0C9B">
      <w:pPr>
        <w:pBdr>
          <w:top w:val="single" w:sz="4" w:space="1" w:color="00000A"/>
          <w:left w:val="single" w:sz="4" w:space="4" w:color="00000A"/>
          <w:bottom w:val="single" w:sz="4" w:space="1" w:color="00000A"/>
          <w:right w:val="single" w:sz="4" w:space="4" w:color="00000A"/>
        </w:pBdr>
        <w:shd w:val="clear" w:color="auto" w:fill="BFBFBF" w:themeFill="background1" w:themeFillShade="BF"/>
        <w:rPr>
          <w:rFonts w:cs="Arial"/>
        </w:rPr>
      </w:pPr>
      <w:r>
        <w:rPr>
          <w:rFonts w:cs="Arial"/>
        </w:rPr>
        <w:t xml:space="preserve">Die Grenze zwischen den Notenstufen </w:t>
      </w:r>
      <w:r>
        <w:rPr>
          <w:rFonts w:cs="Arial"/>
          <w:i/>
        </w:rPr>
        <w:t>sehr gut minus</w:t>
      </w:r>
      <w:r>
        <w:rPr>
          <w:rFonts w:cs="Arial"/>
        </w:rPr>
        <w:t xml:space="preserve"> und </w:t>
      </w:r>
      <w:r>
        <w:rPr>
          <w:rFonts w:cs="Arial"/>
          <w:i/>
        </w:rPr>
        <w:t>gut</w:t>
      </w:r>
      <w:r>
        <w:rPr>
          <w:rFonts w:cs="Arial"/>
        </w:rPr>
        <w:t xml:space="preserve"> liegt bei 90 % der erreichbaren Punktzahl.</w:t>
      </w:r>
    </w:p>
    <w:p w14:paraId="40500206" w14:textId="77777777" w:rsidR="000B4AB2" w:rsidRDefault="00DB0C9B">
      <w:pPr>
        <w:pBdr>
          <w:top w:val="single" w:sz="4" w:space="1" w:color="00000A"/>
          <w:left w:val="single" w:sz="4" w:space="4" w:color="00000A"/>
          <w:bottom w:val="single" w:sz="4" w:space="1" w:color="00000A"/>
          <w:right w:val="single" w:sz="4" w:space="4" w:color="00000A"/>
        </w:pBdr>
        <w:shd w:val="clear" w:color="auto" w:fill="BFBFBF" w:themeFill="background1" w:themeFillShade="BF"/>
        <w:rPr>
          <w:rFonts w:cs="Arial"/>
        </w:rPr>
      </w:pPr>
      <w:r>
        <w:rPr>
          <w:rFonts w:cs="Arial"/>
        </w:rPr>
        <w:t xml:space="preserve">Die Grenze zwischen den Notenstufen </w:t>
      </w:r>
      <w:r>
        <w:rPr>
          <w:rFonts w:cs="Arial"/>
          <w:i/>
        </w:rPr>
        <w:t>ausreichend minus</w:t>
      </w:r>
      <w:r>
        <w:rPr>
          <w:rFonts w:cs="Arial"/>
        </w:rPr>
        <w:t xml:space="preserve"> und </w:t>
      </w:r>
      <w:r>
        <w:rPr>
          <w:rFonts w:cs="Arial"/>
          <w:i/>
        </w:rPr>
        <w:t>mangelhaft</w:t>
      </w:r>
      <w:r>
        <w:rPr>
          <w:rFonts w:cs="Arial"/>
        </w:rPr>
        <w:t xml:space="preserve"> liegt bei 45% der erreichbaren Punktzahl. </w:t>
      </w:r>
    </w:p>
    <w:p w14:paraId="586A7DEA" w14:textId="77777777" w:rsidR="000B4AB2" w:rsidRDefault="000B4AB2">
      <w:pPr>
        <w:rPr>
          <w:rFonts w:cs="Arial"/>
        </w:rPr>
      </w:pPr>
    </w:p>
    <w:p w14:paraId="086D5CC4" w14:textId="77777777" w:rsidR="000B4AB2" w:rsidRDefault="00DB0C9B">
      <w:pPr>
        <w:pBdr>
          <w:top w:val="single" w:sz="4" w:space="1" w:color="00000A"/>
          <w:left w:val="single" w:sz="4" w:space="4" w:color="00000A"/>
          <w:bottom w:val="single" w:sz="4" w:space="1" w:color="00000A"/>
          <w:right w:val="single" w:sz="4" w:space="4" w:color="00000A"/>
        </w:pBdr>
        <w:shd w:val="clear" w:color="auto" w:fill="FFFFFF" w:themeFill="background1"/>
        <w:rPr>
          <w:rFonts w:cs="Arial"/>
          <w:b/>
        </w:rPr>
      </w:pPr>
      <w:r>
        <w:rPr>
          <w:rFonts w:cs="Arial"/>
          <w:b/>
        </w:rPr>
        <w:t>Leistungsrückmeldung un</w:t>
      </w:r>
      <w:r>
        <w:rPr>
          <w:rFonts w:cs="Arial"/>
          <w:b/>
        </w:rPr>
        <w:t>d Beratung</w:t>
      </w:r>
    </w:p>
    <w:p w14:paraId="668C8E1D" w14:textId="77777777" w:rsidR="000B4AB2" w:rsidRDefault="00DB0C9B">
      <w:pPr>
        <w:rPr>
          <w:rFonts w:cs="Arial"/>
        </w:rPr>
      </w:pPr>
      <w:r>
        <w:rPr>
          <w:rFonts w:cs="Arial"/>
        </w:rPr>
        <w:t>Die Leistungsrückmeldung soll zeitnah in schriftlicher und ggf. mündlicher Form erfolgen. Es wird vereinbart, sie entsprechend der überprüften Kompetenzen kriterienorientiert anzulegen und, verbunden mit Hinweisen der Kompetenzförderung darzuleg</w:t>
      </w:r>
      <w:r>
        <w:rPr>
          <w:rFonts w:cs="Arial"/>
        </w:rPr>
        <w:t>en.</w:t>
      </w:r>
    </w:p>
    <w:p w14:paraId="3934D03E" w14:textId="77777777" w:rsidR="000B4AB2" w:rsidRDefault="00DB0C9B">
      <w:pPr>
        <w:rPr>
          <w:rFonts w:cs="Arial"/>
          <w:b/>
        </w:rPr>
      </w:pPr>
      <w:r>
        <w:rPr>
          <w:rFonts w:cs="Arial"/>
          <w:b/>
        </w:rPr>
        <w:t>Schriftliche Arbeiten</w:t>
      </w:r>
    </w:p>
    <w:p w14:paraId="3A25AEF8" w14:textId="4DE2B349" w:rsidR="000B4AB2" w:rsidRDefault="00DB0C9B">
      <w:pPr>
        <w:rPr>
          <w:rFonts w:cs="Arial"/>
        </w:rPr>
      </w:pPr>
      <w:r>
        <w:rPr>
          <w:rFonts w:cs="Arial"/>
        </w:rPr>
        <w:t xml:space="preserve">Im Bereich der schriftlichen Arbeiten </w:t>
      </w:r>
      <w:r w:rsidR="007E0EDF">
        <w:rPr>
          <w:rFonts w:cs="Arial"/>
        </w:rPr>
        <w:t xml:space="preserve">geben die </w:t>
      </w:r>
      <w:proofErr w:type="spellStart"/>
      <w:r w:rsidR="007E0EDF">
        <w:rPr>
          <w:rFonts w:cs="Arial"/>
        </w:rPr>
        <w:t>FachlehrerInnen</w:t>
      </w:r>
      <w:proofErr w:type="spellEnd"/>
      <w:r w:rsidR="007E0EDF">
        <w:rPr>
          <w:rFonts w:cs="Arial"/>
        </w:rPr>
        <w:t xml:space="preserve"> in</w:t>
      </w:r>
      <w:r>
        <w:rPr>
          <w:rFonts w:cs="Arial"/>
        </w:rPr>
        <w:t xml:space="preserve"> begründeter Form eine Note. Im Sinne der Transparenz wird die Leistungsrückmeldung vereinbarungsgemäß so angelegt, dass aus der Rückmeldung die Stärken und Schwächen der Leistung</w:t>
      </w:r>
      <w:r>
        <w:rPr>
          <w:rFonts w:cs="Arial"/>
        </w:rPr>
        <w:t xml:space="preserve"> der einzelnen </w:t>
      </w:r>
      <w:r w:rsidR="007E0EDF">
        <w:rPr>
          <w:rFonts w:cs="Arial"/>
        </w:rPr>
        <w:t>SchülerInnen</w:t>
      </w:r>
      <w:r>
        <w:rPr>
          <w:rFonts w:cs="Arial"/>
        </w:rPr>
        <w:t xml:space="preserve"> hervorgehen und im Bedarfsfall Hinweise zur Kompetenzförderung gegeben werden. </w:t>
      </w:r>
    </w:p>
    <w:p w14:paraId="52B62EC5" w14:textId="77777777" w:rsidR="000B4AB2" w:rsidRDefault="00DB0C9B">
      <w:pPr>
        <w:rPr>
          <w:rFonts w:cs="Arial"/>
        </w:rPr>
      </w:pPr>
      <w:r>
        <w:rPr>
          <w:rFonts w:cs="Arial"/>
        </w:rPr>
        <w:t>Verstöße gegen die standardsprachliche Norm werden mit Hilfe einheitlicher Korrekturzeichen gekennzeichnet. Wiederholt auftretende Fehle</w:t>
      </w:r>
      <w:r>
        <w:rPr>
          <w:rFonts w:cs="Arial"/>
        </w:rPr>
        <w:t>r werden mit dem Vermerk „s.o.“ gekennzeichnet und führen nicht zu einem Punktabzug. Sind Wiederholungsfehler jedoch als systemische Fehler zu werten, so wird dies bei der Gesamtbeurteilung entsprechend berücksichtigt, verbunden mit schülerorientierten Hin</w:t>
      </w:r>
      <w:r>
        <w:rPr>
          <w:rFonts w:cs="Arial"/>
        </w:rPr>
        <w:t xml:space="preserve">weisen zur individuellen Kompetenzverbesserung. </w:t>
      </w:r>
    </w:p>
    <w:p w14:paraId="322D0AC4" w14:textId="77777777" w:rsidR="000B4AB2" w:rsidRDefault="00DB0C9B">
      <w:pPr>
        <w:rPr>
          <w:rFonts w:cs="Arial"/>
        </w:rPr>
      </w:pPr>
      <w:r>
        <w:rPr>
          <w:rFonts w:cs="Arial"/>
        </w:rPr>
        <w:t>Bei der Bewertung von schriftlichen Leistungen von Schülerinnen und Schüler, bei denen eine Lese-Recht-Schreibschwäche diagnostiziert wurde, sind die entsprechenden Regelungen (BASS 14-01) zu berücksichtigen</w:t>
      </w:r>
      <w:r>
        <w:rPr>
          <w:rFonts w:cs="Arial"/>
        </w:rPr>
        <w:t>.</w:t>
      </w:r>
    </w:p>
    <w:p w14:paraId="0502DAD2" w14:textId="77777777" w:rsidR="000B4AB2" w:rsidRDefault="00DB0C9B">
      <w:pPr>
        <w:rPr>
          <w:rFonts w:cs="Arial"/>
          <w:b/>
        </w:rPr>
      </w:pPr>
      <w:r>
        <w:rPr>
          <w:rFonts w:cs="Arial"/>
          <w:b/>
        </w:rPr>
        <w:t>Sonstige Leistungen im Unterricht</w:t>
      </w:r>
    </w:p>
    <w:p w14:paraId="5991670E" w14:textId="0B02EB2B" w:rsidR="000B4AB2" w:rsidRDefault="00DB0C9B">
      <w:pPr>
        <w:rPr>
          <w:rFonts w:cs="Arial"/>
        </w:rPr>
      </w:pPr>
      <w:r>
        <w:rPr>
          <w:rFonts w:cs="Arial"/>
        </w:rPr>
        <w:t xml:space="preserve">Die </w:t>
      </w:r>
      <w:r w:rsidR="007E0EDF">
        <w:rPr>
          <w:rFonts w:cs="Arial"/>
        </w:rPr>
        <w:t>SchülerInnen</w:t>
      </w:r>
      <w:r>
        <w:rPr>
          <w:rFonts w:cs="Arial"/>
        </w:rPr>
        <w:t xml:space="preserve"> werden in regelmäßigen Abständen über ihren Leistungsstand beratend informiert</w:t>
      </w:r>
      <w:r w:rsidR="007E0EDF">
        <w:rPr>
          <w:rFonts w:cs="Arial"/>
        </w:rPr>
        <w:t xml:space="preserve"> (Quartalsnote)</w:t>
      </w:r>
      <w:r>
        <w:rPr>
          <w:rFonts w:cs="Arial"/>
        </w:rPr>
        <w:t xml:space="preserve">. Die Note wird unabhängig von der Teilnote im Bereich </w:t>
      </w:r>
      <w:r>
        <w:rPr>
          <w:rFonts w:cs="Arial"/>
          <w:i/>
        </w:rPr>
        <w:t>Schriftliche Arbeiten</w:t>
      </w:r>
      <w:r>
        <w:rPr>
          <w:rFonts w:cs="Arial"/>
        </w:rPr>
        <w:t xml:space="preserve"> festgelegt.</w:t>
      </w:r>
    </w:p>
    <w:p w14:paraId="0A047F3B" w14:textId="77777777" w:rsidR="007E0EDF" w:rsidRDefault="007E0EDF">
      <w:pPr>
        <w:rPr>
          <w:rFonts w:cs="Arial"/>
        </w:rPr>
      </w:pPr>
    </w:p>
    <w:p w14:paraId="3A2B69D7" w14:textId="77777777" w:rsidR="000B4AB2" w:rsidRDefault="00DB0C9B">
      <w:pPr>
        <w:pStyle w:val="Listenabsatz"/>
        <w:numPr>
          <w:ilvl w:val="1"/>
          <w:numId w:val="1"/>
        </w:numPr>
        <w:rPr>
          <w:rFonts w:cs="Arial"/>
          <w:b/>
          <w:sz w:val="32"/>
          <w:szCs w:val="32"/>
        </w:rPr>
      </w:pPr>
      <w:r>
        <w:rPr>
          <w:rFonts w:cs="Arial"/>
          <w:b/>
          <w:sz w:val="32"/>
          <w:szCs w:val="32"/>
        </w:rPr>
        <w:t xml:space="preserve">Diagnose und </w:t>
      </w:r>
      <w:r>
        <w:rPr>
          <w:rFonts w:cs="Arial"/>
          <w:b/>
          <w:sz w:val="32"/>
          <w:szCs w:val="32"/>
        </w:rPr>
        <w:t>Förderung</w:t>
      </w:r>
    </w:p>
    <w:p w14:paraId="2E882A35" w14:textId="7AB9B1C3" w:rsidR="000B4AB2" w:rsidRDefault="00DB0C9B">
      <w:pPr>
        <w:rPr>
          <w:rFonts w:cs="Arial"/>
        </w:rPr>
      </w:pPr>
      <w:r>
        <w:rPr>
          <w:rFonts w:cs="Arial"/>
        </w:rPr>
        <w:t xml:space="preserve">Gemäß den in Kapitel 2.2 ausgewiesenen fachdidaktischen und fachmethodischen Grundsätzen erhalten die </w:t>
      </w:r>
      <w:r w:rsidR="007E0EDF">
        <w:rPr>
          <w:rFonts w:cs="Arial"/>
        </w:rPr>
        <w:t>SchülerInnen</w:t>
      </w:r>
      <w:r>
        <w:rPr>
          <w:rFonts w:cs="Arial"/>
        </w:rPr>
        <w:t xml:space="preserve"> im Französischunterricht vielfältige Gelegenheiten der individuellen Rückmeldung zu ihrer Kompetenzentwicklung im bewer</w:t>
      </w:r>
      <w:r>
        <w:rPr>
          <w:rFonts w:cs="Arial"/>
        </w:rPr>
        <w:t>tungsfreien Raum. Dazu zählen auch Hinweise zu erfolgversprechenden individuellen Lernstrategien.</w:t>
      </w:r>
    </w:p>
    <w:p w14:paraId="38C80992" w14:textId="2E9EC955" w:rsidR="000B4AB2" w:rsidRDefault="00DB0C9B">
      <w:pPr>
        <w:rPr>
          <w:rFonts w:cs="Arial"/>
        </w:rPr>
      </w:pPr>
      <w:r>
        <w:rPr>
          <w:rFonts w:cs="Arial"/>
        </w:rPr>
        <w:lastRenderedPageBreak/>
        <w:t xml:space="preserve">Um </w:t>
      </w:r>
      <w:r w:rsidR="007E0EDF">
        <w:rPr>
          <w:rFonts w:cs="Arial"/>
        </w:rPr>
        <w:t>&gt;SchülerInnen</w:t>
      </w:r>
      <w:r>
        <w:rPr>
          <w:rFonts w:cs="Arial"/>
        </w:rPr>
        <w:t xml:space="preserve"> gemäß ihrer Lernstände und –potenziale gezielt zu fördern, sind der Fachgruppe Französisch die Einbindung und unterrichtliche Nutz</w:t>
      </w:r>
      <w:r>
        <w:rPr>
          <w:rFonts w:cs="Arial"/>
        </w:rPr>
        <w:t xml:space="preserve">ung verschiedener Diagnoseinstrumente besonders wichtig. Darunter z.B. </w:t>
      </w:r>
    </w:p>
    <w:p w14:paraId="6D240977" w14:textId="77777777" w:rsidR="000B4AB2" w:rsidRDefault="00DB0C9B">
      <w:pPr>
        <w:pStyle w:val="Listenabsatz"/>
        <w:numPr>
          <w:ilvl w:val="0"/>
          <w:numId w:val="7"/>
        </w:numPr>
        <w:rPr>
          <w:rFonts w:cs="Arial"/>
        </w:rPr>
      </w:pPr>
      <w:r>
        <w:rPr>
          <w:rFonts w:cs="Arial"/>
        </w:rPr>
        <w:t>Fehlerkorrekturgitter,</w:t>
      </w:r>
    </w:p>
    <w:p w14:paraId="1A8C1BDC" w14:textId="77777777" w:rsidR="000B4AB2" w:rsidRDefault="00DB0C9B">
      <w:pPr>
        <w:pStyle w:val="Listenabsatz"/>
        <w:numPr>
          <w:ilvl w:val="0"/>
          <w:numId w:val="7"/>
        </w:numPr>
        <w:rPr>
          <w:rFonts w:cs="Arial"/>
        </w:rPr>
      </w:pPr>
      <w:r>
        <w:rPr>
          <w:rFonts w:cs="Arial"/>
        </w:rPr>
        <w:t>(Auto-)Evaluationsbögen,</w:t>
      </w:r>
    </w:p>
    <w:p w14:paraId="0C1583B1" w14:textId="77777777" w:rsidR="000B4AB2" w:rsidRDefault="00DB0C9B">
      <w:pPr>
        <w:pStyle w:val="Listenabsatz"/>
        <w:numPr>
          <w:ilvl w:val="0"/>
          <w:numId w:val="7"/>
        </w:numPr>
        <w:rPr>
          <w:rFonts w:cs="Arial"/>
        </w:rPr>
      </w:pPr>
      <w:r>
        <w:rPr>
          <w:rFonts w:cs="Arial"/>
        </w:rPr>
        <w:t>Portfolioarbeit.</w:t>
      </w:r>
    </w:p>
    <w:p w14:paraId="3069DCB1" w14:textId="0B3BD9DB" w:rsidR="000B4AB2" w:rsidRDefault="00DB0C9B">
      <w:pPr>
        <w:rPr>
          <w:rFonts w:cs="Arial"/>
        </w:rPr>
      </w:pPr>
      <w:r>
        <w:rPr>
          <w:rFonts w:cs="Arial"/>
        </w:rPr>
        <w:t>Die Fachkonferenz vereinbart darüber hinaus, dass die bilinguale Klasse an den jährlich stattfindenden fakultativen Ler</w:t>
      </w:r>
      <w:r>
        <w:rPr>
          <w:rFonts w:cs="Arial"/>
        </w:rPr>
        <w:t>nstandserhebungen im Fach Französisch als zweite Fremdsprache in Klasse 8</w:t>
      </w:r>
      <w:r w:rsidR="007E0EDF">
        <w:rPr>
          <w:rFonts w:cs="Arial"/>
        </w:rPr>
        <w:t>/9</w:t>
      </w:r>
      <w:r>
        <w:rPr>
          <w:rFonts w:cs="Arial"/>
        </w:rPr>
        <w:t xml:space="preserve"> teilnimmt. Die Auswertung der Klassenergebnisse soll der Fachgruppe im gemeinsamen fachlichen Austausch ermöglichen, die Ziele und Methoden des Unterrichts zu evaluieren und ggf. im </w:t>
      </w:r>
      <w:r>
        <w:rPr>
          <w:rFonts w:cs="Arial"/>
        </w:rPr>
        <w:t>Sinne der Unterrichtsentwicklung zu korrigieren. Die Ergebnisse der Lernstandserhebungen werden nicht zur Notenfindung herangezogen.</w:t>
      </w:r>
    </w:p>
    <w:p w14:paraId="68443F66" w14:textId="77777777" w:rsidR="000B4AB2" w:rsidRDefault="000B4AB2">
      <w:pPr>
        <w:rPr>
          <w:rFonts w:cs="Arial"/>
          <w:sz w:val="24"/>
          <w:szCs w:val="24"/>
        </w:rPr>
      </w:pPr>
    </w:p>
    <w:p w14:paraId="1D4128BD" w14:textId="77777777" w:rsidR="000B4AB2" w:rsidRDefault="000B4AB2">
      <w:pPr>
        <w:rPr>
          <w:rFonts w:cs="Arial"/>
          <w:sz w:val="24"/>
          <w:szCs w:val="24"/>
        </w:rPr>
      </w:pPr>
    </w:p>
    <w:p w14:paraId="67C497BA" w14:textId="77777777" w:rsidR="000B4AB2" w:rsidRDefault="000B4AB2">
      <w:pPr>
        <w:rPr>
          <w:rFonts w:cs="Arial"/>
          <w:sz w:val="24"/>
          <w:szCs w:val="24"/>
        </w:rPr>
      </w:pPr>
    </w:p>
    <w:p w14:paraId="7BFD95D4" w14:textId="77777777" w:rsidR="000B4AB2" w:rsidRDefault="000B4AB2">
      <w:pPr>
        <w:rPr>
          <w:rFonts w:cs="Arial"/>
          <w:sz w:val="24"/>
          <w:szCs w:val="24"/>
        </w:rPr>
      </w:pPr>
    </w:p>
    <w:p w14:paraId="4A69EF5C" w14:textId="77777777" w:rsidR="000B4AB2" w:rsidRDefault="000B4AB2">
      <w:pPr>
        <w:rPr>
          <w:rFonts w:cs="Arial"/>
          <w:sz w:val="24"/>
          <w:szCs w:val="24"/>
        </w:rPr>
      </w:pPr>
    </w:p>
    <w:p w14:paraId="5D107450" w14:textId="77777777" w:rsidR="000B4AB2" w:rsidRDefault="000B4AB2">
      <w:pPr>
        <w:rPr>
          <w:rFonts w:cs="Arial"/>
          <w:sz w:val="24"/>
          <w:szCs w:val="24"/>
        </w:rPr>
      </w:pPr>
    </w:p>
    <w:p w14:paraId="5B4AFD5F" w14:textId="77777777" w:rsidR="000B4AB2" w:rsidRDefault="000B4AB2">
      <w:pPr>
        <w:rPr>
          <w:rFonts w:cs="Arial"/>
          <w:sz w:val="24"/>
          <w:szCs w:val="24"/>
        </w:rPr>
      </w:pPr>
    </w:p>
    <w:p w14:paraId="66E71D52" w14:textId="77777777" w:rsidR="000B4AB2" w:rsidRDefault="000B4AB2">
      <w:pPr>
        <w:rPr>
          <w:rFonts w:cs="Arial"/>
          <w:sz w:val="24"/>
          <w:szCs w:val="24"/>
        </w:rPr>
      </w:pPr>
    </w:p>
    <w:p w14:paraId="4B5CBDA3" w14:textId="77777777" w:rsidR="000B4AB2" w:rsidRDefault="000B4AB2">
      <w:pPr>
        <w:rPr>
          <w:rFonts w:cs="Arial"/>
          <w:sz w:val="24"/>
          <w:szCs w:val="24"/>
        </w:rPr>
      </w:pPr>
    </w:p>
    <w:p w14:paraId="3FE3F0CE" w14:textId="77777777" w:rsidR="000B4AB2" w:rsidRDefault="000B4AB2">
      <w:pPr>
        <w:rPr>
          <w:rFonts w:cs="Arial"/>
          <w:sz w:val="24"/>
          <w:szCs w:val="24"/>
        </w:rPr>
      </w:pPr>
    </w:p>
    <w:p w14:paraId="2699D977" w14:textId="77777777" w:rsidR="000B4AB2" w:rsidRDefault="000B4AB2">
      <w:pPr>
        <w:rPr>
          <w:rFonts w:cs="Arial"/>
          <w:sz w:val="24"/>
          <w:szCs w:val="24"/>
        </w:rPr>
      </w:pPr>
    </w:p>
    <w:p w14:paraId="773880C5" w14:textId="77777777" w:rsidR="000B4AB2" w:rsidRDefault="000B4AB2">
      <w:pPr>
        <w:rPr>
          <w:rFonts w:cs="Arial"/>
          <w:sz w:val="24"/>
          <w:szCs w:val="24"/>
        </w:rPr>
      </w:pPr>
    </w:p>
    <w:p w14:paraId="4DB0FDE7" w14:textId="77777777" w:rsidR="000B4AB2" w:rsidRDefault="000B4AB2">
      <w:pPr>
        <w:rPr>
          <w:rFonts w:cs="Arial"/>
          <w:sz w:val="24"/>
          <w:szCs w:val="24"/>
        </w:rPr>
      </w:pPr>
    </w:p>
    <w:p w14:paraId="1A0955F8" w14:textId="77777777" w:rsidR="000B4AB2" w:rsidRDefault="000B4AB2">
      <w:pPr>
        <w:rPr>
          <w:rFonts w:cs="Arial"/>
          <w:sz w:val="24"/>
          <w:szCs w:val="24"/>
        </w:rPr>
      </w:pPr>
    </w:p>
    <w:p w14:paraId="7333D6C5" w14:textId="77777777" w:rsidR="000B4AB2" w:rsidRDefault="000B4AB2">
      <w:pPr>
        <w:rPr>
          <w:rFonts w:cs="Arial"/>
          <w:sz w:val="24"/>
          <w:szCs w:val="24"/>
        </w:rPr>
      </w:pPr>
    </w:p>
    <w:p w14:paraId="26C32EF1" w14:textId="77777777" w:rsidR="000B4AB2" w:rsidRDefault="000B4AB2">
      <w:pPr>
        <w:rPr>
          <w:rFonts w:cs="Arial"/>
          <w:sz w:val="24"/>
          <w:szCs w:val="24"/>
        </w:rPr>
      </w:pPr>
    </w:p>
    <w:p w14:paraId="28EC9244" w14:textId="77777777" w:rsidR="000B4AB2" w:rsidRDefault="000B4AB2">
      <w:pPr>
        <w:rPr>
          <w:rFonts w:cs="Arial"/>
          <w:sz w:val="24"/>
          <w:szCs w:val="24"/>
        </w:rPr>
      </w:pPr>
    </w:p>
    <w:p w14:paraId="16B415D2" w14:textId="122163B4" w:rsidR="000B4AB2" w:rsidRDefault="000B4AB2">
      <w:pPr>
        <w:rPr>
          <w:rFonts w:cs="Arial"/>
          <w:sz w:val="24"/>
          <w:szCs w:val="24"/>
        </w:rPr>
      </w:pPr>
    </w:p>
    <w:p w14:paraId="25FAAC43" w14:textId="1CAF3ED7" w:rsidR="007E0EDF" w:rsidRDefault="007E0EDF">
      <w:pPr>
        <w:rPr>
          <w:rFonts w:cs="Arial"/>
          <w:sz w:val="24"/>
          <w:szCs w:val="24"/>
        </w:rPr>
      </w:pPr>
    </w:p>
    <w:p w14:paraId="0A0A6FF0" w14:textId="4D74F5A5" w:rsidR="007E0EDF" w:rsidRDefault="007E0EDF">
      <w:pPr>
        <w:rPr>
          <w:rFonts w:cs="Arial"/>
          <w:sz w:val="24"/>
          <w:szCs w:val="24"/>
        </w:rPr>
      </w:pPr>
    </w:p>
    <w:p w14:paraId="1B00A245" w14:textId="025DF70E" w:rsidR="007E0EDF" w:rsidRDefault="007E0EDF">
      <w:pPr>
        <w:rPr>
          <w:rFonts w:cs="Arial"/>
          <w:sz w:val="24"/>
          <w:szCs w:val="24"/>
        </w:rPr>
      </w:pPr>
    </w:p>
    <w:p w14:paraId="69DB7A39" w14:textId="77777777" w:rsidR="007E0EDF" w:rsidRDefault="007E0EDF">
      <w:pPr>
        <w:rPr>
          <w:rFonts w:cs="Arial"/>
          <w:sz w:val="24"/>
          <w:szCs w:val="24"/>
        </w:rPr>
      </w:pPr>
    </w:p>
    <w:p w14:paraId="15B5C7F9" w14:textId="77777777" w:rsidR="000B4AB2" w:rsidRDefault="000B4AB2">
      <w:pPr>
        <w:rPr>
          <w:rFonts w:cs="Arial"/>
          <w:sz w:val="24"/>
          <w:szCs w:val="24"/>
        </w:rPr>
      </w:pPr>
    </w:p>
    <w:p w14:paraId="79C55526" w14:textId="77777777" w:rsidR="000B4AB2" w:rsidRDefault="000B4AB2">
      <w:pPr>
        <w:rPr>
          <w:rFonts w:cs="Arial"/>
          <w:sz w:val="24"/>
          <w:szCs w:val="24"/>
        </w:rPr>
      </w:pPr>
    </w:p>
    <w:p w14:paraId="22608DC4" w14:textId="77777777" w:rsidR="000B4AB2" w:rsidRDefault="00DB0C9B">
      <w:pPr>
        <w:pStyle w:val="Listenabsatz"/>
        <w:numPr>
          <w:ilvl w:val="0"/>
          <w:numId w:val="1"/>
        </w:numPr>
        <w:jc w:val="left"/>
        <w:rPr>
          <w:rFonts w:cs="Arial"/>
          <w:b/>
          <w:sz w:val="36"/>
          <w:szCs w:val="36"/>
        </w:rPr>
      </w:pPr>
      <w:r>
        <w:rPr>
          <w:rFonts w:cs="Arial"/>
          <w:b/>
          <w:sz w:val="36"/>
          <w:szCs w:val="36"/>
        </w:rPr>
        <w:lastRenderedPageBreak/>
        <w:t>Grundsätze der Leistungsbewertung und Leistungsrückmeldung für die Sekundarstufe II</w:t>
      </w:r>
    </w:p>
    <w:p w14:paraId="6D2B4E86" w14:textId="2431CFC2" w:rsidR="000B4AB2" w:rsidRDefault="00DB0C9B">
      <w:pPr>
        <w:rPr>
          <w:rFonts w:eastAsia="Calibri" w:cs="Arial"/>
        </w:rPr>
      </w:pPr>
      <w:r>
        <w:rPr>
          <w:rFonts w:eastAsia="Calibri" w:cs="Arial"/>
        </w:rPr>
        <w:t xml:space="preserve">Auf der </w:t>
      </w:r>
      <w:r>
        <w:rPr>
          <w:rFonts w:eastAsia="Calibri" w:cs="Arial"/>
        </w:rPr>
        <w:t>Grundlage von § 48 SchulG, § 13 APO-</w:t>
      </w:r>
      <w:proofErr w:type="spellStart"/>
      <w:r>
        <w:rPr>
          <w:rFonts w:eastAsia="Calibri" w:cs="Arial"/>
        </w:rPr>
        <w:t>GOSt</w:t>
      </w:r>
      <w:proofErr w:type="spellEnd"/>
      <w:r>
        <w:rPr>
          <w:rFonts w:eastAsia="Calibri" w:cs="Arial"/>
        </w:rPr>
        <w:t xml:space="preserve"> sowie Kapitel 3 des Kernlehrplans Französisch hat die Fachkonferenz im Einklang mit dem entsprechenden schulbezogenen Konzept die nachfolgenden Grundsätze zur Leistungsbewertung und Leistungsrückmeldung beschlossen.</w:t>
      </w:r>
      <w:r>
        <w:rPr>
          <w:rFonts w:eastAsia="Calibri" w:cs="Arial"/>
        </w:rPr>
        <w:t xml:space="preserve"> Die nachfolgenden Ausführungen stellen verbindliche Absprachen der Fachkonferenz Französisch dar. Die Bewertungskriterien für eine Leistung und die Prüfungsmodalitäten der jeweiligen Überprüfungsform werden </w:t>
      </w:r>
      <w:proofErr w:type="gramStart"/>
      <w:r>
        <w:rPr>
          <w:rFonts w:eastAsia="Calibri" w:cs="Arial"/>
        </w:rPr>
        <w:t xml:space="preserve">den </w:t>
      </w:r>
      <w:r w:rsidR="007E0EDF">
        <w:rPr>
          <w:rFonts w:eastAsia="Calibri" w:cs="Arial"/>
        </w:rPr>
        <w:t>SchülerInnen</w:t>
      </w:r>
      <w:proofErr w:type="gramEnd"/>
      <w:r>
        <w:rPr>
          <w:rFonts w:eastAsia="Calibri" w:cs="Arial"/>
        </w:rPr>
        <w:t xml:space="preserve"> zu Beginn des Quar</w:t>
      </w:r>
      <w:r>
        <w:rPr>
          <w:rFonts w:eastAsia="Calibri" w:cs="Arial"/>
        </w:rPr>
        <w:t>tals angegeben.</w:t>
      </w:r>
    </w:p>
    <w:p w14:paraId="31705EF8" w14:textId="77777777" w:rsidR="000B4AB2" w:rsidRDefault="000B4AB2">
      <w:pPr>
        <w:rPr>
          <w:rFonts w:eastAsia="Calibri" w:cs="Arial"/>
        </w:rPr>
      </w:pPr>
    </w:p>
    <w:p w14:paraId="3EF82656" w14:textId="77777777" w:rsidR="000B4AB2" w:rsidRDefault="00DB0C9B">
      <w:pPr>
        <w:pStyle w:val="Listenabsatz"/>
        <w:numPr>
          <w:ilvl w:val="1"/>
          <w:numId w:val="1"/>
        </w:numPr>
        <w:rPr>
          <w:rFonts w:cs="Arial"/>
          <w:b/>
          <w:sz w:val="36"/>
          <w:szCs w:val="36"/>
        </w:rPr>
      </w:pPr>
      <w:r>
        <w:rPr>
          <w:rFonts w:cs="Arial"/>
          <w:b/>
          <w:sz w:val="36"/>
          <w:szCs w:val="36"/>
        </w:rPr>
        <w:t xml:space="preserve">Beurteilungsformen </w:t>
      </w:r>
    </w:p>
    <w:p w14:paraId="50E38DB4" w14:textId="77777777" w:rsidR="000B4AB2" w:rsidRDefault="00DB0C9B">
      <w:pPr>
        <w:shd w:val="clear" w:color="auto" w:fill="D9D9D9"/>
        <w:tabs>
          <w:tab w:val="left" w:pos="2880"/>
        </w:tabs>
        <w:spacing w:after="160" w:line="259" w:lineRule="auto"/>
        <w:rPr>
          <w:rFonts w:eastAsia="Calibri" w:cs="Arial"/>
        </w:rPr>
      </w:pPr>
      <w:r>
        <w:rPr>
          <w:rFonts w:eastAsia="Calibri" w:cs="Arial"/>
          <w:i/>
        </w:rPr>
        <w:t>…  der schriftlichen Leistung</w:t>
      </w:r>
    </w:p>
    <w:p w14:paraId="44C011C6" w14:textId="77777777" w:rsidR="000B4AB2" w:rsidRDefault="00DB0C9B">
      <w:pPr>
        <w:numPr>
          <w:ilvl w:val="0"/>
          <w:numId w:val="8"/>
        </w:numPr>
        <w:spacing w:before="0" w:after="160" w:line="259" w:lineRule="auto"/>
        <w:rPr>
          <w:rFonts w:eastAsia="Calibri" w:cs="Arial"/>
        </w:rPr>
      </w:pPr>
      <w:r>
        <w:rPr>
          <w:rFonts w:eastAsia="Calibri" w:cs="Arial"/>
        </w:rPr>
        <w:t>Klausuren</w:t>
      </w:r>
    </w:p>
    <w:p w14:paraId="1776BB8A" w14:textId="77777777" w:rsidR="000B4AB2" w:rsidRDefault="00DB0C9B">
      <w:pPr>
        <w:numPr>
          <w:ilvl w:val="0"/>
          <w:numId w:val="8"/>
        </w:numPr>
        <w:spacing w:before="0" w:after="160" w:line="259" w:lineRule="auto"/>
        <w:rPr>
          <w:rFonts w:eastAsia="Calibri" w:cs="Arial"/>
        </w:rPr>
      </w:pPr>
      <w:r>
        <w:rPr>
          <w:rFonts w:eastAsia="Calibri" w:cs="Arial"/>
        </w:rPr>
        <w:t>Schriftliche Übungen (begrenzt auf 30 Minuten, maximal 2 pro Schulhalbjahr)</w:t>
      </w:r>
    </w:p>
    <w:p w14:paraId="4105521B" w14:textId="77777777" w:rsidR="000B4AB2" w:rsidRDefault="00DB0C9B">
      <w:pPr>
        <w:numPr>
          <w:ilvl w:val="0"/>
          <w:numId w:val="8"/>
        </w:numPr>
        <w:spacing w:before="0" w:after="160" w:line="259" w:lineRule="auto"/>
        <w:rPr>
          <w:rFonts w:eastAsia="Calibri" w:cs="Arial"/>
        </w:rPr>
      </w:pPr>
      <w:r>
        <w:rPr>
          <w:rFonts w:eastAsia="Calibri" w:cs="Arial"/>
        </w:rPr>
        <w:t>Anfertigen von schriftlichen Ausarbeitungen (z.B. Zusammenfassungen von Buchkapiteln, Charakterisierung</w:t>
      </w:r>
      <w:r>
        <w:rPr>
          <w:rFonts w:eastAsia="Calibri" w:cs="Arial"/>
        </w:rPr>
        <w:t xml:space="preserve">en von Protagonisten, Vertiefungen von Randthemen, </w:t>
      </w:r>
      <w:proofErr w:type="gramStart"/>
      <w:r>
        <w:rPr>
          <w:rFonts w:eastAsia="Calibri" w:cs="Arial"/>
        </w:rPr>
        <w:t>etc. )</w:t>
      </w:r>
      <w:proofErr w:type="gramEnd"/>
    </w:p>
    <w:p w14:paraId="042BBFC3" w14:textId="77777777" w:rsidR="000B4AB2" w:rsidRDefault="00DB0C9B">
      <w:pPr>
        <w:shd w:val="clear" w:color="auto" w:fill="D9D9D9"/>
        <w:tabs>
          <w:tab w:val="left" w:pos="2160"/>
        </w:tabs>
        <w:spacing w:after="160" w:line="259" w:lineRule="auto"/>
        <w:rPr>
          <w:rFonts w:eastAsia="Calibri" w:cs="Arial"/>
        </w:rPr>
      </w:pPr>
      <w:r>
        <w:rPr>
          <w:rFonts w:eastAsia="Calibri" w:cs="Arial"/>
          <w:i/>
        </w:rPr>
        <w:t xml:space="preserve">… der sonstigen Mitarbeit </w:t>
      </w:r>
    </w:p>
    <w:p w14:paraId="1D68492D" w14:textId="77777777" w:rsidR="000B4AB2" w:rsidRDefault="00DB0C9B">
      <w:pPr>
        <w:numPr>
          <w:ilvl w:val="0"/>
          <w:numId w:val="8"/>
        </w:numPr>
        <w:spacing w:before="0" w:after="160" w:line="259" w:lineRule="auto"/>
        <w:rPr>
          <w:rFonts w:eastAsia="Calibri" w:cs="Arial"/>
        </w:rPr>
      </w:pPr>
      <w:r>
        <w:rPr>
          <w:rFonts w:eastAsia="Calibri" w:cs="Arial"/>
        </w:rPr>
        <w:t>Teilnahme am Unterrichtsgespräch (Sachbezug, Eigenständigkeit, Kooperation)</w:t>
      </w:r>
    </w:p>
    <w:p w14:paraId="44CBF2B4" w14:textId="77777777" w:rsidR="000B4AB2" w:rsidRDefault="00DB0C9B">
      <w:pPr>
        <w:numPr>
          <w:ilvl w:val="0"/>
          <w:numId w:val="8"/>
        </w:numPr>
        <w:spacing w:before="0" w:after="160" w:line="259" w:lineRule="auto"/>
        <w:rPr>
          <w:rFonts w:eastAsia="Calibri" w:cs="Arial"/>
        </w:rPr>
      </w:pPr>
      <w:r>
        <w:rPr>
          <w:rFonts w:eastAsia="Calibri" w:cs="Arial"/>
        </w:rPr>
        <w:t>Präsentation von Hausaufgaben und Mitarbeit an deren Auswertung</w:t>
      </w:r>
    </w:p>
    <w:p w14:paraId="5F2AB56F" w14:textId="77777777" w:rsidR="000B4AB2" w:rsidRDefault="00DB0C9B">
      <w:pPr>
        <w:numPr>
          <w:ilvl w:val="0"/>
          <w:numId w:val="8"/>
        </w:numPr>
        <w:spacing w:before="0" w:after="160" w:line="259" w:lineRule="auto"/>
        <w:rPr>
          <w:rFonts w:eastAsia="Calibri" w:cs="Arial"/>
        </w:rPr>
      </w:pPr>
      <w:r>
        <w:rPr>
          <w:rFonts w:eastAsia="Calibri" w:cs="Arial"/>
        </w:rPr>
        <w:t>Teilnahme und Moderation an bzw</w:t>
      </w:r>
      <w:r>
        <w:rPr>
          <w:rFonts w:eastAsia="Calibri" w:cs="Arial"/>
        </w:rPr>
        <w:t>. von Diskussionen</w:t>
      </w:r>
    </w:p>
    <w:p w14:paraId="047F5F8F" w14:textId="77777777" w:rsidR="000B4AB2" w:rsidRDefault="00DB0C9B">
      <w:pPr>
        <w:numPr>
          <w:ilvl w:val="0"/>
          <w:numId w:val="8"/>
        </w:numPr>
        <w:spacing w:before="0" w:after="160" w:line="259" w:lineRule="auto"/>
        <w:rPr>
          <w:rFonts w:eastAsia="Calibri" w:cs="Arial"/>
        </w:rPr>
      </w:pPr>
      <w:r>
        <w:rPr>
          <w:rFonts w:eastAsia="Calibri" w:cs="Arial"/>
        </w:rPr>
        <w:t>Präsentation von Ergebnissen aus Partner- oder Gruppenarbeiten und Projekten</w:t>
      </w:r>
    </w:p>
    <w:p w14:paraId="2581AA92" w14:textId="77777777" w:rsidR="000B4AB2" w:rsidRDefault="00DB0C9B">
      <w:pPr>
        <w:numPr>
          <w:ilvl w:val="0"/>
          <w:numId w:val="8"/>
        </w:numPr>
        <w:spacing w:before="0" w:after="160" w:line="259" w:lineRule="auto"/>
        <w:rPr>
          <w:rFonts w:eastAsia="Calibri" w:cs="Arial"/>
        </w:rPr>
      </w:pPr>
      <w:r>
        <w:rPr>
          <w:rFonts w:eastAsia="Calibri" w:cs="Arial"/>
        </w:rPr>
        <w:t>Erstellen von themenbezogenen Dokumentationen (z.B. Lesetagebücher, Portfolios, Plakate, Materialien für eine „</w:t>
      </w:r>
      <w:proofErr w:type="spellStart"/>
      <w:r>
        <w:rPr>
          <w:rFonts w:eastAsia="Calibri" w:cs="Arial"/>
        </w:rPr>
        <w:t>dropbox</w:t>
      </w:r>
      <w:proofErr w:type="spellEnd"/>
      <w:r>
        <w:rPr>
          <w:rFonts w:eastAsia="Calibri" w:cs="Arial"/>
        </w:rPr>
        <w:t>“, verschiedene Protokolle)</w:t>
      </w:r>
    </w:p>
    <w:p w14:paraId="7A7970A9" w14:textId="77777777" w:rsidR="000B4AB2" w:rsidRDefault="00DB0C9B">
      <w:pPr>
        <w:numPr>
          <w:ilvl w:val="0"/>
          <w:numId w:val="8"/>
        </w:numPr>
        <w:spacing w:before="0" w:after="160" w:line="259" w:lineRule="auto"/>
        <w:rPr>
          <w:rFonts w:eastAsia="Calibri" w:cs="Arial"/>
        </w:rPr>
      </w:pPr>
      <w:r>
        <w:rPr>
          <w:rFonts w:eastAsia="Calibri" w:cs="Arial"/>
        </w:rPr>
        <w:t>Präsentationen</w:t>
      </w:r>
      <w:r>
        <w:rPr>
          <w:rFonts w:eastAsia="Calibri" w:cs="Arial"/>
        </w:rPr>
        <w:t xml:space="preserve"> (z.B. Referate, Lesungen, szenische Darstellungen)</w:t>
      </w:r>
    </w:p>
    <w:p w14:paraId="1FE40A7E" w14:textId="25FC1BA5" w:rsidR="000B4AB2" w:rsidRDefault="00DB0C9B">
      <w:pPr>
        <w:numPr>
          <w:ilvl w:val="0"/>
          <w:numId w:val="8"/>
        </w:numPr>
        <w:spacing w:before="0" w:after="160" w:line="259" w:lineRule="auto"/>
        <w:rPr>
          <w:rFonts w:eastAsia="Calibri" w:cs="Arial"/>
        </w:rPr>
      </w:pPr>
      <w:r>
        <w:rPr>
          <w:rFonts w:eastAsia="Calibri" w:cs="Arial"/>
        </w:rPr>
        <w:t>mündliche Überprüfungen</w:t>
      </w:r>
    </w:p>
    <w:p w14:paraId="53BD5E6F" w14:textId="2A1E20E1" w:rsidR="007E0EDF" w:rsidRDefault="007E0EDF">
      <w:pPr>
        <w:numPr>
          <w:ilvl w:val="0"/>
          <w:numId w:val="8"/>
        </w:numPr>
        <w:spacing w:before="0" w:after="160" w:line="259" w:lineRule="auto"/>
        <w:rPr>
          <w:rFonts w:eastAsia="Calibri" w:cs="Arial"/>
        </w:rPr>
      </w:pPr>
      <w:r>
        <w:rPr>
          <w:rFonts w:eastAsia="Calibri" w:cs="Arial"/>
        </w:rPr>
        <w:t xml:space="preserve">Erstellung digitaler Produkte wie beispielsweise in </w:t>
      </w:r>
      <w:proofErr w:type="spellStart"/>
      <w:r>
        <w:rPr>
          <w:rFonts w:eastAsia="Calibri" w:cs="Arial"/>
        </w:rPr>
        <w:t>Padleds</w:t>
      </w:r>
      <w:proofErr w:type="spellEnd"/>
    </w:p>
    <w:p w14:paraId="0A734A6F" w14:textId="77777777" w:rsidR="000B4AB2" w:rsidRDefault="000B4AB2">
      <w:pPr>
        <w:spacing w:before="0" w:after="160" w:line="259" w:lineRule="auto"/>
        <w:ind w:left="720"/>
        <w:rPr>
          <w:rFonts w:eastAsia="Calibri" w:cs="Arial"/>
        </w:rPr>
      </w:pPr>
    </w:p>
    <w:p w14:paraId="03FB42D2" w14:textId="77777777" w:rsidR="000B4AB2" w:rsidRDefault="00DB0C9B">
      <w:pPr>
        <w:pStyle w:val="Listenabsatz"/>
        <w:numPr>
          <w:ilvl w:val="1"/>
          <w:numId w:val="1"/>
        </w:numPr>
        <w:spacing w:before="120" w:after="160" w:line="259" w:lineRule="auto"/>
        <w:rPr>
          <w:rFonts w:eastAsia="Calibri" w:cs="Arial"/>
          <w:b/>
          <w:sz w:val="32"/>
          <w:szCs w:val="32"/>
        </w:rPr>
      </w:pPr>
      <w:r>
        <w:rPr>
          <w:rFonts w:eastAsia="Calibri" w:cs="Arial"/>
          <w:b/>
          <w:sz w:val="32"/>
          <w:szCs w:val="32"/>
        </w:rPr>
        <w:t xml:space="preserve">Absprachen zu schriftlichen Leistungsüberprüfungen </w:t>
      </w:r>
    </w:p>
    <w:p w14:paraId="593F1222" w14:textId="77777777" w:rsidR="000B4AB2" w:rsidRDefault="00DB0C9B">
      <w:pPr>
        <w:spacing w:after="160" w:line="259" w:lineRule="auto"/>
        <w:rPr>
          <w:rFonts w:eastAsia="Calibri" w:cs="Arial"/>
        </w:rPr>
      </w:pPr>
      <w:r>
        <w:rPr>
          <w:rFonts w:eastAsia="Calibri" w:cs="Arial"/>
        </w:rPr>
        <w:t xml:space="preserve">Die Fachkonferenz legt für die unterschiedlichen Überprüfungsformen im Beurteilungsbereich „Schriftliche Arbeiten/Klausur“ folgende zu berücksichtigende Teilkompetenzen fest: </w:t>
      </w:r>
    </w:p>
    <w:p w14:paraId="63A783C2" w14:textId="77777777" w:rsidR="000B4AB2" w:rsidRDefault="000B4AB2">
      <w:pPr>
        <w:rPr>
          <w:rFonts w:cs="Arial"/>
        </w:rPr>
      </w:pPr>
    </w:p>
    <w:p w14:paraId="2C76886A" w14:textId="77777777" w:rsidR="000B4AB2" w:rsidRDefault="000B4AB2">
      <w:pPr>
        <w:rPr>
          <w:rFonts w:cs="Arial"/>
        </w:rPr>
      </w:pPr>
    </w:p>
    <w:p w14:paraId="5A5C034D" w14:textId="77777777" w:rsidR="000B4AB2" w:rsidRDefault="000B4AB2">
      <w:pPr>
        <w:rPr>
          <w:rFonts w:cs="Arial"/>
        </w:rPr>
      </w:pPr>
    </w:p>
    <w:p w14:paraId="16F7950A" w14:textId="77777777" w:rsidR="000B4AB2" w:rsidRDefault="000B4AB2">
      <w:pPr>
        <w:rPr>
          <w:rFonts w:cs="Arial"/>
        </w:rPr>
      </w:pPr>
    </w:p>
    <w:p w14:paraId="331D61F9" w14:textId="77777777" w:rsidR="000B4AB2" w:rsidRDefault="000B4AB2">
      <w:pPr>
        <w:rPr>
          <w:rFonts w:cs="Arial"/>
        </w:rPr>
      </w:pPr>
    </w:p>
    <w:tbl>
      <w:tblPr>
        <w:tblW w:w="946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612"/>
        <w:gridCol w:w="1312"/>
        <w:gridCol w:w="1293"/>
        <w:gridCol w:w="1313"/>
        <w:gridCol w:w="1310"/>
        <w:gridCol w:w="1306"/>
        <w:gridCol w:w="1318"/>
      </w:tblGrid>
      <w:tr w:rsidR="000B4AB2" w14:paraId="0F525AB6" w14:textId="77777777">
        <w:tc>
          <w:tcPr>
            <w:tcW w:w="1525" w:type="dxa"/>
            <w:tcBorders>
              <w:top w:val="single" w:sz="4" w:space="0" w:color="00000A"/>
              <w:left w:val="single" w:sz="4" w:space="0" w:color="00000A"/>
              <w:bottom w:val="single" w:sz="4" w:space="0" w:color="00000A"/>
              <w:right w:val="single" w:sz="4" w:space="0" w:color="00000A"/>
            </w:tcBorders>
            <w:shd w:val="clear" w:color="auto" w:fill="8DB3E2"/>
            <w:tcMar>
              <w:left w:w="108" w:type="dxa"/>
            </w:tcMar>
            <w:vAlign w:val="center"/>
          </w:tcPr>
          <w:p w14:paraId="09444FEC" w14:textId="77777777" w:rsidR="000B4AB2" w:rsidRDefault="00DB0C9B">
            <w:pPr>
              <w:spacing w:after="160" w:line="259" w:lineRule="auto"/>
              <w:jc w:val="center"/>
              <w:rPr>
                <w:rFonts w:ascii="Calibri" w:eastAsia="Calibri" w:hAnsi="Calibri"/>
                <w:b/>
              </w:rPr>
            </w:pPr>
            <w:r>
              <w:rPr>
                <w:rFonts w:ascii="Calibri" w:eastAsia="Calibri" w:hAnsi="Calibri"/>
                <w:b/>
              </w:rPr>
              <w:t>Zeitpunkt</w:t>
            </w:r>
          </w:p>
        </w:tc>
        <w:tc>
          <w:tcPr>
            <w:tcW w:w="1323" w:type="dxa"/>
            <w:tcBorders>
              <w:top w:val="single" w:sz="4" w:space="0" w:color="00000A"/>
              <w:left w:val="single" w:sz="4" w:space="0" w:color="00000A"/>
              <w:bottom w:val="single" w:sz="4" w:space="0" w:color="00000A"/>
              <w:right w:val="single" w:sz="4" w:space="0" w:color="00000A"/>
            </w:tcBorders>
            <w:shd w:val="clear" w:color="auto" w:fill="8DB3E2"/>
            <w:tcMar>
              <w:left w:w="108" w:type="dxa"/>
            </w:tcMar>
            <w:vAlign w:val="center"/>
          </w:tcPr>
          <w:p w14:paraId="1CBAC8A2" w14:textId="77777777" w:rsidR="000B4AB2" w:rsidRDefault="00DB0C9B">
            <w:pPr>
              <w:spacing w:after="160" w:line="259" w:lineRule="auto"/>
              <w:jc w:val="center"/>
              <w:rPr>
                <w:rFonts w:ascii="Calibri" w:eastAsia="Calibri" w:hAnsi="Calibri"/>
                <w:b/>
              </w:rPr>
            </w:pPr>
            <w:r>
              <w:rPr>
                <w:rFonts w:ascii="Calibri" w:eastAsia="Calibri" w:hAnsi="Calibri"/>
                <w:b/>
              </w:rPr>
              <w:t>Schreiben</w:t>
            </w:r>
          </w:p>
        </w:tc>
        <w:tc>
          <w:tcPr>
            <w:tcW w:w="1323" w:type="dxa"/>
            <w:tcBorders>
              <w:top w:val="single" w:sz="4" w:space="0" w:color="00000A"/>
              <w:left w:val="single" w:sz="4" w:space="0" w:color="00000A"/>
              <w:bottom w:val="single" w:sz="4" w:space="0" w:color="00000A"/>
              <w:right w:val="single" w:sz="4" w:space="0" w:color="00000A"/>
            </w:tcBorders>
            <w:shd w:val="clear" w:color="auto" w:fill="8DB3E2"/>
            <w:tcMar>
              <w:left w:w="108" w:type="dxa"/>
            </w:tcMar>
            <w:vAlign w:val="center"/>
          </w:tcPr>
          <w:p w14:paraId="44AFB5A9" w14:textId="77777777" w:rsidR="000B4AB2" w:rsidRDefault="00DB0C9B">
            <w:pPr>
              <w:spacing w:after="160" w:line="259" w:lineRule="auto"/>
              <w:jc w:val="center"/>
              <w:rPr>
                <w:rFonts w:ascii="Calibri" w:eastAsia="Calibri" w:hAnsi="Calibri"/>
                <w:b/>
              </w:rPr>
            </w:pPr>
            <w:r>
              <w:rPr>
                <w:rFonts w:ascii="Calibri" w:eastAsia="Calibri" w:hAnsi="Calibri"/>
                <w:b/>
              </w:rPr>
              <w:t>Lesen</w:t>
            </w:r>
          </w:p>
        </w:tc>
        <w:tc>
          <w:tcPr>
            <w:tcW w:w="1323" w:type="dxa"/>
            <w:tcBorders>
              <w:top w:val="single" w:sz="4" w:space="0" w:color="00000A"/>
              <w:left w:val="single" w:sz="4" w:space="0" w:color="00000A"/>
              <w:bottom w:val="single" w:sz="4" w:space="0" w:color="00000A"/>
              <w:right w:val="single" w:sz="4" w:space="0" w:color="00000A"/>
            </w:tcBorders>
            <w:shd w:val="clear" w:color="auto" w:fill="8DB3E2"/>
            <w:tcMar>
              <w:left w:w="108" w:type="dxa"/>
            </w:tcMar>
            <w:vAlign w:val="center"/>
          </w:tcPr>
          <w:p w14:paraId="23D8E0D3" w14:textId="77777777" w:rsidR="000B4AB2" w:rsidRDefault="00DB0C9B">
            <w:pPr>
              <w:spacing w:after="160" w:line="259" w:lineRule="auto"/>
              <w:jc w:val="center"/>
              <w:rPr>
                <w:rFonts w:ascii="Calibri" w:eastAsia="Calibri" w:hAnsi="Calibri"/>
                <w:b/>
              </w:rPr>
            </w:pPr>
            <w:r>
              <w:rPr>
                <w:rFonts w:ascii="Calibri" w:eastAsia="Calibri" w:hAnsi="Calibri"/>
                <w:b/>
              </w:rPr>
              <w:t>Hör-/ Hörseh-verstehen</w:t>
            </w:r>
          </w:p>
        </w:tc>
        <w:tc>
          <w:tcPr>
            <w:tcW w:w="1323" w:type="dxa"/>
            <w:tcBorders>
              <w:top w:val="single" w:sz="4" w:space="0" w:color="00000A"/>
              <w:left w:val="single" w:sz="4" w:space="0" w:color="00000A"/>
              <w:bottom w:val="single" w:sz="4" w:space="0" w:color="00000A"/>
              <w:right w:val="single" w:sz="4" w:space="0" w:color="00000A"/>
            </w:tcBorders>
            <w:shd w:val="clear" w:color="auto" w:fill="8DB3E2"/>
            <w:tcMar>
              <w:left w:w="108" w:type="dxa"/>
            </w:tcMar>
            <w:vAlign w:val="center"/>
          </w:tcPr>
          <w:p w14:paraId="5235BC9E" w14:textId="77777777" w:rsidR="000B4AB2" w:rsidRDefault="00DB0C9B">
            <w:pPr>
              <w:spacing w:after="160" w:line="259" w:lineRule="auto"/>
              <w:jc w:val="center"/>
              <w:rPr>
                <w:rFonts w:ascii="Calibri" w:eastAsia="Calibri" w:hAnsi="Calibri"/>
                <w:b/>
              </w:rPr>
            </w:pPr>
            <w:r>
              <w:rPr>
                <w:rFonts w:ascii="Calibri" w:eastAsia="Calibri" w:hAnsi="Calibri"/>
                <w:b/>
              </w:rPr>
              <w:t>Sprechen</w:t>
            </w:r>
          </w:p>
        </w:tc>
        <w:tc>
          <w:tcPr>
            <w:tcW w:w="1323" w:type="dxa"/>
            <w:tcBorders>
              <w:top w:val="single" w:sz="4" w:space="0" w:color="00000A"/>
              <w:left w:val="single" w:sz="4" w:space="0" w:color="00000A"/>
              <w:bottom w:val="single" w:sz="4" w:space="0" w:color="00000A"/>
              <w:right w:val="single" w:sz="4" w:space="0" w:color="00000A"/>
            </w:tcBorders>
            <w:shd w:val="clear" w:color="auto" w:fill="8DB3E2"/>
            <w:tcMar>
              <w:left w:w="108" w:type="dxa"/>
            </w:tcMar>
            <w:vAlign w:val="center"/>
          </w:tcPr>
          <w:p w14:paraId="7291DB8D" w14:textId="77777777" w:rsidR="000B4AB2" w:rsidRDefault="00DB0C9B">
            <w:pPr>
              <w:spacing w:after="160" w:line="259" w:lineRule="auto"/>
              <w:jc w:val="center"/>
              <w:rPr>
                <w:rFonts w:ascii="Calibri" w:eastAsia="Calibri" w:hAnsi="Calibri"/>
                <w:b/>
              </w:rPr>
            </w:pPr>
            <w:r>
              <w:rPr>
                <w:rFonts w:ascii="Calibri" w:eastAsia="Calibri" w:hAnsi="Calibri"/>
                <w:b/>
              </w:rPr>
              <w:t>Sprach-</w:t>
            </w:r>
            <w:proofErr w:type="spellStart"/>
            <w:r>
              <w:rPr>
                <w:rFonts w:ascii="Calibri" w:eastAsia="Calibri" w:hAnsi="Calibri"/>
                <w:b/>
              </w:rPr>
              <w:t>mittlung</w:t>
            </w:r>
            <w:proofErr w:type="spellEnd"/>
          </w:p>
        </w:tc>
        <w:tc>
          <w:tcPr>
            <w:tcW w:w="1323" w:type="dxa"/>
            <w:tcBorders>
              <w:top w:val="single" w:sz="4" w:space="0" w:color="00000A"/>
              <w:left w:val="single" w:sz="4" w:space="0" w:color="00000A"/>
              <w:bottom w:val="single" w:sz="4" w:space="0" w:color="00000A"/>
              <w:right w:val="single" w:sz="4" w:space="0" w:color="00000A"/>
            </w:tcBorders>
            <w:shd w:val="clear" w:color="auto" w:fill="8DB3E2"/>
            <w:tcMar>
              <w:left w:w="108" w:type="dxa"/>
            </w:tcMar>
            <w:vAlign w:val="center"/>
          </w:tcPr>
          <w:p w14:paraId="60A0AE7A" w14:textId="77777777" w:rsidR="000B4AB2" w:rsidRDefault="00DB0C9B">
            <w:pPr>
              <w:spacing w:after="160" w:line="259" w:lineRule="auto"/>
              <w:jc w:val="center"/>
              <w:rPr>
                <w:rFonts w:ascii="Calibri" w:eastAsia="Calibri" w:hAnsi="Calibri"/>
                <w:b/>
              </w:rPr>
            </w:pPr>
            <w:r>
              <w:rPr>
                <w:rFonts w:ascii="Calibri" w:eastAsia="Calibri" w:hAnsi="Calibri"/>
                <w:b/>
              </w:rPr>
              <w:t xml:space="preserve">Zusätzliche </w:t>
            </w:r>
            <w:proofErr w:type="spellStart"/>
            <w:r>
              <w:rPr>
                <w:rFonts w:ascii="Calibri" w:eastAsia="Calibri" w:hAnsi="Calibri"/>
                <w:b/>
              </w:rPr>
              <w:t>Bemer-kungen</w:t>
            </w:r>
            <w:proofErr w:type="spellEnd"/>
          </w:p>
        </w:tc>
      </w:tr>
      <w:tr w:rsidR="000B4AB2" w14:paraId="61831A59" w14:textId="77777777">
        <w:trPr>
          <w:trHeight w:val="450"/>
        </w:trPr>
        <w:tc>
          <w:tcPr>
            <w:tcW w:w="9463" w:type="dxa"/>
            <w:gridSpan w:val="7"/>
            <w:tcBorders>
              <w:top w:val="single" w:sz="4" w:space="0" w:color="00000A"/>
              <w:left w:val="single" w:sz="4" w:space="0" w:color="00000A"/>
              <w:bottom w:val="single" w:sz="4" w:space="0" w:color="00000A"/>
              <w:right w:val="single" w:sz="4" w:space="0" w:color="00000A"/>
            </w:tcBorders>
            <w:shd w:val="pct20" w:color="auto" w:fill="auto"/>
            <w:tcMar>
              <w:left w:w="108" w:type="dxa"/>
            </w:tcMar>
            <w:vAlign w:val="center"/>
          </w:tcPr>
          <w:p w14:paraId="656EAA2B" w14:textId="77777777" w:rsidR="000B4AB2" w:rsidRDefault="00DB0C9B">
            <w:pPr>
              <w:spacing w:after="160" w:line="259" w:lineRule="auto"/>
              <w:jc w:val="center"/>
              <w:rPr>
                <w:rFonts w:ascii="Calibri" w:eastAsia="Calibri" w:hAnsi="Calibri"/>
                <w:b/>
                <w:sz w:val="16"/>
                <w:szCs w:val="16"/>
                <w:lang w:val="fr-FR"/>
              </w:rPr>
            </w:pPr>
            <w:r>
              <w:rPr>
                <w:rFonts w:ascii="Calibri" w:eastAsia="Calibri" w:hAnsi="Calibri"/>
                <w:b/>
                <w:lang w:val="fr-FR"/>
              </w:rPr>
              <w:t>EF</w:t>
            </w:r>
          </w:p>
        </w:tc>
      </w:tr>
      <w:tr w:rsidR="000B4AB2" w14:paraId="206E1938" w14:textId="77777777">
        <w:tc>
          <w:tcPr>
            <w:tcW w:w="1525" w:type="dxa"/>
            <w:tcBorders>
              <w:top w:val="single" w:sz="4" w:space="0" w:color="00000A"/>
              <w:left w:val="single" w:sz="4" w:space="0" w:color="00000A"/>
              <w:bottom w:val="single" w:sz="4" w:space="0" w:color="00000A"/>
              <w:right w:val="single" w:sz="4" w:space="0" w:color="00000A"/>
            </w:tcBorders>
            <w:shd w:val="clear" w:color="auto" w:fill="C6D9F1"/>
            <w:tcMar>
              <w:left w:w="108" w:type="dxa"/>
            </w:tcMar>
            <w:vAlign w:val="center"/>
          </w:tcPr>
          <w:p w14:paraId="7D96A34B" w14:textId="77777777" w:rsidR="000B4AB2" w:rsidRDefault="00DB0C9B">
            <w:pPr>
              <w:spacing w:after="160" w:line="259" w:lineRule="auto"/>
              <w:ind w:left="720" w:hanging="360"/>
              <w:contextualSpacing/>
              <w:jc w:val="center"/>
              <w:rPr>
                <w:rFonts w:ascii="Calibri" w:eastAsia="Calibri" w:hAnsi="Calibri"/>
                <w:lang w:val="fr-FR"/>
              </w:rPr>
            </w:pPr>
            <w:r>
              <w:rPr>
                <w:rFonts w:ascii="Calibri" w:eastAsia="Calibri" w:hAnsi="Calibri"/>
                <w:lang w:val="fr-FR"/>
              </w:rPr>
              <w:t xml:space="preserve">1. </w:t>
            </w:r>
            <w:proofErr w:type="spellStart"/>
            <w:r>
              <w:rPr>
                <w:rFonts w:ascii="Calibri" w:eastAsia="Calibri" w:hAnsi="Calibri"/>
                <w:lang w:val="fr-FR"/>
              </w:rPr>
              <w:t>Quartal</w:t>
            </w:r>
            <w:proofErr w:type="spellEnd"/>
          </w:p>
          <w:p w14:paraId="170361B8" w14:textId="77777777" w:rsidR="000B4AB2" w:rsidRDefault="000B4AB2">
            <w:pPr>
              <w:spacing w:after="160" w:line="259" w:lineRule="auto"/>
              <w:jc w:val="center"/>
              <w:rPr>
                <w:rFonts w:ascii="Calibri" w:eastAsia="Calibri" w:hAnsi="Calibri"/>
                <w:lang w:val="fr-FR"/>
              </w:rPr>
            </w:pPr>
          </w:p>
        </w:tc>
        <w:tc>
          <w:tcPr>
            <w:tcW w:w="13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7C891DA" w14:textId="77777777" w:rsidR="000B4AB2" w:rsidRDefault="00DB0C9B">
            <w:pPr>
              <w:spacing w:after="160" w:line="259" w:lineRule="auto"/>
              <w:jc w:val="center"/>
              <w:rPr>
                <w:rFonts w:ascii="Calibri" w:eastAsia="Calibri" w:hAnsi="Calibri"/>
                <w:sz w:val="44"/>
                <w:szCs w:val="44"/>
                <w:lang w:val="fr-FR"/>
              </w:rPr>
            </w:pPr>
            <w:proofErr w:type="gramStart"/>
            <w:r>
              <w:rPr>
                <w:rFonts w:ascii="Calibri" w:eastAsia="Calibri" w:hAnsi="Calibri"/>
                <w:sz w:val="44"/>
                <w:szCs w:val="44"/>
                <w:lang w:val="fr-FR"/>
              </w:rPr>
              <w:t>x</w:t>
            </w:r>
            <w:proofErr w:type="gramEnd"/>
          </w:p>
        </w:tc>
        <w:tc>
          <w:tcPr>
            <w:tcW w:w="13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490595F" w14:textId="77777777" w:rsidR="000B4AB2" w:rsidRDefault="00DB0C9B">
            <w:pPr>
              <w:spacing w:after="160" w:line="259" w:lineRule="auto"/>
              <w:jc w:val="center"/>
              <w:rPr>
                <w:rFonts w:ascii="Calibri" w:eastAsia="Calibri" w:hAnsi="Calibri"/>
                <w:sz w:val="44"/>
                <w:szCs w:val="44"/>
                <w:lang w:val="fr-FR"/>
              </w:rPr>
            </w:pPr>
            <w:proofErr w:type="gramStart"/>
            <w:r>
              <w:rPr>
                <w:rFonts w:ascii="Calibri" w:eastAsia="Calibri" w:hAnsi="Calibri"/>
                <w:sz w:val="44"/>
                <w:szCs w:val="44"/>
                <w:lang w:val="fr-FR"/>
              </w:rPr>
              <w:t>x</w:t>
            </w:r>
            <w:proofErr w:type="gramEnd"/>
          </w:p>
        </w:tc>
        <w:tc>
          <w:tcPr>
            <w:tcW w:w="13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0C1710C" w14:textId="0B681A06" w:rsidR="000B4AB2" w:rsidRDefault="000B4AB2">
            <w:pPr>
              <w:spacing w:after="160" w:line="259" w:lineRule="auto"/>
              <w:jc w:val="center"/>
              <w:rPr>
                <w:rFonts w:ascii="Calibri" w:eastAsia="Calibri" w:hAnsi="Calibri"/>
                <w:sz w:val="44"/>
                <w:szCs w:val="44"/>
                <w:lang w:val="fr-FR"/>
              </w:rPr>
            </w:pPr>
          </w:p>
        </w:tc>
        <w:tc>
          <w:tcPr>
            <w:tcW w:w="13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81AA389" w14:textId="77777777" w:rsidR="000B4AB2" w:rsidRDefault="000B4AB2">
            <w:pPr>
              <w:spacing w:after="160" w:line="259" w:lineRule="auto"/>
              <w:jc w:val="center"/>
              <w:rPr>
                <w:rFonts w:ascii="Calibri" w:eastAsia="Calibri" w:hAnsi="Calibri"/>
                <w:sz w:val="44"/>
                <w:szCs w:val="44"/>
                <w:lang w:val="fr-FR"/>
              </w:rPr>
            </w:pPr>
          </w:p>
        </w:tc>
        <w:tc>
          <w:tcPr>
            <w:tcW w:w="13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100B83A" w14:textId="77777777" w:rsidR="000B4AB2" w:rsidRDefault="000B4AB2">
            <w:pPr>
              <w:spacing w:after="160" w:line="259" w:lineRule="auto"/>
              <w:jc w:val="center"/>
              <w:rPr>
                <w:rFonts w:ascii="Calibri" w:eastAsia="Calibri" w:hAnsi="Calibri"/>
                <w:sz w:val="44"/>
                <w:szCs w:val="44"/>
                <w:lang w:val="fr-FR"/>
              </w:rPr>
            </w:pPr>
          </w:p>
        </w:tc>
        <w:tc>
          <w:tcPr>
            <w:tcW w:w="13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3A873C4" w14:textId="77777777" w:rsidR="000B4AB2" w:rsidRDefault="000B4AB2">
            <w:pPr>
              <w:spacing w:after="160" w:line="259" w:lineRule="auto"/>
              <w:jc w:val="center"/>
              <w:rPr>
                <w:rFonts w:ascii="Calibri" w:eastAsia="Calibri" w:hAnsi="Calibri"/>
                <w:lang w:val="fr-FR"/>
              </w:rPr>
            </w:pPr>
          </w:p>
        </w:tc>
      </w:tr>
      <w:tr w:rsidR="000B4AB2" w14:paraId="40D36A7D" w14:textId="77777777">
        <w:tc>
          <w:tcPr>
            <w:tcW w:w="1525" w:type="dxa"/>
            <w:tcBorders>
              <w:top w:val="single" w:sz="4" w:space="0" w:color="00000A"/>
              <w:left w:val="single" w:sz="4" w:space="0" w:color="00000A"/>
              <w:bottom w:val="single" w:sz="4" w:space="0" w:color="00000A"/>
              <w:right w:val="single" w:sz="4" w:space="0" w:color="00000A"/>
            </w:tcBorders>
            <w:shd w:val="clear" w:color="auto" w:fill="C6D9F1"/>
            <w:tcMar>
              <w:left w:w="108" w:type="dxa"/>
            </w:tcMar>
            <w:vAlign w:val="center"/>
          </w:tcPr>
          <w:p w14:paraId="3ACA4C4A" w14:textId="77777777" w:rsidR="000B4AB2" w:rsidRDefault="00DB0C9B">
            <w:pPr>
              <w:spacing w:after="160" w:line="259" w:lineRule="auto"/>
              <w:ind w:left="720" w:hanging="360"/>
              <w:contextualSpacing/>
              <w:jc w:val="center"/>
              <w:rPr>
                <w:rFonts w:ascii="Calibri" w:eastAsia="Calibri" w:hAnsi="Calibri"/>
                <w:lang w:val="fr-FR"/>
              </w:rPr>
            </w:pPr>
            <w:r>
              <w:rPr>
                <w:rFonts w:ascii="Calibri" w:eastAsia="Calibri" w:hAnsi="Calibri"/>
                <w:lang w:val="fr-FR"/>
              </w:rPr>
              <w:t xml:space="preserve">2. </w:t>
            </w:r>
            <w:proofErr w:type="spellStart"/>
            <w:r>
              <w:rPr>
                <w:rFonts w:ascii="Calibri" w:eastAsia="Calibri" w:hAnsi="Calibri"/>
                <w:lang w:val="fr-FR"/>
              </w:rPr>
              <w:t>Quartal</w:t>
            </w:r>
            <w:proofErr w:type="spellEnd"/>
          </w:p>
          <w:p w14:paraId="7DDD8FA4" w14:textId="77777777" w:rsidR="000B4AB2" w:rsidRDefault="000B4AB2">
            <w:pPr>
              <w:spacing w:after="160" w:line="259" w:lineRule="auto"/>
              <w:jc w:val="center"/>
              <w:rPr>
                <w:rFonts w:ascii="Calibri" w:eastAsia="Calibri" w:hAnsi="Calibri"/>
                <w:lang w:val="fr-FR"/>
              </w:rPr>
            </w:pPr>
          </w:p>
        </w:tc>
        <w:tc>
          <w:tcPr>
            <w:tcW w:w="13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7DC81D6" w14:textId="77777777" w:rsidR="000B4AB2" w:rsidRDefault="00DB0C9B">
            <w:pPr>
              <w:spacing w:after="160" w:line="259" w:lineRule="auto"/>
              <w:jc w:val="center"/>
              <w:rPr>
                <w:rFonts w:ascii="Calibri" w:eastAsia="Calibri" w:hAnsi="Calibri"/>
                <w:sz w:val="44"/>
                <w:szCs w:val="44"/>
                <w:lang w:val="fr-FR"/>
              </w:rPr>
            </w:pPr>
            <w:proofErr w:type="gramStart"/>
            <w:r>
              <w:rPr>
                <w:rFonts w:ascii="Calibri" w:eastAsia="Calibri" w:hAnsi="Calibri"/>
                <w:sz w:val="44"/>
                <w:szCs w:val="44"/>
                <w:lang w:val="fr-FR"/>
              </w:rPr>
              <w:t>x</w:t>
            </w:r>
            <w:proofErr w:type="gramEnd"/>
          </w:p>
        </w:tc>
        <w:tc>
          <w:tcPr>
            <w:tcW w:w="13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16DC0F1" w14:textId="77777777" w:rsidR="000B4AB2" w:rsidRDefault="00DB0C9B">
            <w:pPr>
              <w:spacing w:after="160" w:line="259" w:lineRule="auto"/>
              <w:jc w:val="center"/>
              <w:rPr>
                <w:rFonts w:ascii="Calibri" w:eastAsia="Calibri" w:hAnsi="Calibri"/>
                <w:sz w:val="44"/>
                <w:szCs w:val="44"/>
                <w:lang w:val="fr-FR"/>
              </w:rPr>
            </w:pPr>
            <w:proofErr w:type="gramStart"/>
            <w:r>
              <w:rPr>
                <w:rFonts w:ascii="Calibri" w:eastAsia="Calibri" w:hAnsi="Calibri"/>
                <w:sz w:val="44"/>
                <w:szCs w:val="44"/>
                <w:lang w:val="fr-FR"/>
              </w:rPr>
              <w:t>x</w:t>
            </w:r>
            <w:proofErr w:type="gramEnd"/>
          </w:p>
        </w:tc>
        <w:tc>
          <w:tcPr>
            <w:tcW w:w="13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A8F9AFF" w14:textId="77777777" w:rsidR="000B4AB2" w:rsidRDefault="000B4AB2">
            <w:pPr>
              <w:spacing w:after="160" w:line="259" w:lineRule="auto"/>
              <w:jc w:val="center"/>
              <w:rPr>
                <w:rFonts w:ascii="Calibri" w:eastAsia="Calibri" w:hAnsi="Calibri"/>
                <w:sz w:val="44"/>
                <w:szCs w:val="44"/>
                <w:lang w:val="fr-FR"/>
              </w:rPr>
            </w:pPr>
          </w:p>
        </w:tc>
        <w:tc>
          <w:tcPr>
            <w:tcW w:w="13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239DA04" w14:textId="77777777" w:rsidR="000B4AB2" w:rsidRDefault="000B4AB2">
            <w:pPr>
              <w:spacing w:after="160" w:line="259" w:lineRule="auto"/>
              <w:jc w:val="center"/>
              <w:rPr>
                <w:rFonts w:ascii="Calibri" w:eastAsia="Calibri" w:hAnsi="Calibri"/>
                <w:sz w:val="44"/>
                <w:szCs w:val="44"/>
                <w:lang w:val="fr-FR"/>
              </w:rPr>
            </w:pPr>
          </w:p>
        </w:tc>
        <w:tc>
          <w:tcPr>
            <w:tcW w:w="13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06D99D4" w14:textId="77777777" w:rsidR="000B4AB2" w:rsidRDefault="00DB0C9B">
            <w:pPr>
              <w:spacing w:after="160" w:line="259" w:lineRule="auto"/>
              <w:jc w:val="center"/>
              <w:rPr>
                <w:rFonts w:ascii="Calibri" w:eastAsia="Calibri" w:hAnsi="Calibri"/>
                <w:sz w:val="44"/>
                <w:szCs w:val="44"/>
                <w:lang w:val="fr-FR"/>
              </w:rPr>
            </w:pPr>
            <w:proofErr w:type="gramStart"/>
            <w:r>
              <w:rPr>
                <w:rFonts w:ascii="Calibri" w:eastAsia="Calibri" w:hAnsi="Calibri"/>
                <w:sz w:val="44"/>
                <w:szCs w:val="44"/>
                <w:lang w:val="fr-FR"/>
              </w:rPr>
              <w:t>x</w:t>
            </w:r>
            <w:proofErr w:type="gramEnd"/>
          </w:p>
        </w:tc>
        <w:tc>
          <w:tcPr>
            <w:tcW w:w="13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7B333B4" w14:textId="77777777" w:rsidR="000B4AB2" w:rsidRDefault="000B4AB2">
            <w:pPr>
              <w:spacing w:after="160" w:line="259" w:lineRule="auto"/>
              <w:jc w:val="center"/>
              <w:rPr>
                <w:rFonts w:ascii="Calibri" w:eastAsia="Calibri" w:hAnsi="Calibri"/>
                <w:lang w:val="fr-FR"/>
              </w:rPr>
            </w:pPr>
          </w:p>
        </w:tc>
      </w:tr>
      <w:tr w:rsidR="000B4AB2" w14:paraId="68009E84" w14:textId="77777777">
        <w:tc>
          <w:tcPr>
            <w:tcW w:w="1525" w:type="dxa"/>
            <w:tcBorders>
              <w:top w:val="single" w:sz="4" w:space="0" w:color="00000A"/>
              <w:left w:val="single" w:sz="4" w:space="0" w:color="00000A"/>
              <w:bottom w:val="single" w:sz="4" w:space="0" w:color="00000A"/>
              <w:right w:val="single" w:sz="4" w:space="0" w:color="00000A"/>
            </w:tcBorders>
            <w:shd w:val="clear" w:color="auto" w:fill="C6D9F1"/>
            <w:tcMar>
              <w:left w:w="108" w:type="dxa"/>
            </w:tcMar>
            <w:vAlign w:val="center"/>
          </w:tcPr>
          <w:p w14:paraId="09A91F0C" w14:textId="77777777" w:rsidR="000B4AB2" w:rsidRDefault="00DB0C9B">
            <w:pPr>
              <w:spacing w:after="160" w:line="259" w:lineRule="auto"/>
              <w:ind w:left="720" w:hanging="360"/>
              <w:contextualSpacing/>
              <w:jc w:val="center"/>
              <w:rPr>
                <w:rFonts w:ascii="Calibri" w:eastAsia="Calibri" w:hAnsi="Calibri"/>
                <w:lang w:val="fr-FR"/>
              </w:rPr>
            </w:pPr>
            <w:r>
              <w:rPr>
                <w:rFonts w:ascii="Calibri" w:eastAsia="Calibri" w:hAnsi="Calibri"/>
                <w:lang w:val="fr-FR"/>
              </w:rPr>
              <w:t xml:space="preserve">3. </w:t>
            </w:r>
            <w:proofErr w:type="spellStart"/>
            <w:r>
              <w:rPr>
                <w:rFonts w:ascii="Calibri" w:eastAsia="Calibri" w:hAnsi="Calibri"/>
                <w:lang w:val="fr-FR"/>
              </w:rPr>
              <w:t>Quartal</w:t>
            </w:r>
            <w:proofErr w:type="spellEnd"/>
          </w:p>
          <w:p w14:paraId="3818B679" w14:textId="77777777" w:rsidR="000B4AB2" w:rsidRDefault="000B4AB2">
            <w:pPr>
              <w:spacing w:after="160" w:line="259" w:lineRule="auto"/>
              <w:jc w:val="center"/>
              <w:rPr>
                <w:rFonts w:ascii="Calibri" w:eastAsia="Calibri" w:hAnsi="Calibri"/>
                <w:lang w:val="fr-FR"/>
              </w:rPr>
            </w:pPr>
          </w:p>
        </w:tc>
        <w:tc>
          <w:tcPr>
            <w:tcW w:w="13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71D12C1" w14:textId="77777777" w:rsidR="000B4AB2" w:rsidRDefault="00DB0C9B">
            <w:pPr>
              <w:spacing w:after="160" w:line="259" w:lineRule="auto"/>
              <w:jc w:val="center"/>
              <w:rPr>
                <w:rFonts w:ascii="Calibri" w:eastAsia="Calibri" w:hAnsi="Calibri"/>
                <w:sz w:val="44"/>
                <w:szCs w:val="44"/>
                <w:lang w:val="fr-FR"/>
              </w:rPr>
            </w:pPr>
            <w:proofErr w:type="gramStart"/>
            <w:r>
              <w:rPr>
                <w:rFonts w:ascii="Calibri" w:eastAsia="Calibri" w:hAnsi="Calibri"/>
                <w:sz w:val="44"/>
                <w:szCs w:val="44"/>
                <w:lang w:val="fr-FR"/>
              </w:rPr>
              <w:t>x</w:t>
            </w:r>
            <w:proofErr w:type="gramEnd"/>
          </w:p>
        </w:tc>
        <w:tc>
          <w:tcPr>
            <w:tcW w:w="13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16544F1" w14:textId="77777777" w:rsidR="000B4AB2" w:rsidRDefault="00DB0C9B">
            <w:pPr>
              <w:spacing w:after="160" w:line="259" w:lineRule="auto"/>
              <w:jc w:val="center"/>
              <w:rPr>
                <w:rFonts w:ascii="Calibri" w:eastAsia="Calibri" w:hAnsi="Calibri"/>
                <w:sz w:val="44"/>
                <w:szCs w:val="44"/>
                <w:lang w:val="fr-FR"/>
              </w:rPr>
            </w:pPr>
            <w:proofErr w:type="gramStart"/>
            <w:r>
              <w:rPr>
                <w:rFonts w:ascii="Calibri" w:eastAsia="Calibri" w:hAnsi="Calibri"/>
                <w:sz w:val="44"/>
                <w:szCs w:val="44"/>
                <w:lang w:val="fr-FR"/>
              </w:rPr>
              <w:t>x</w:t>
            </w:r>
            <w:proofErr w:type="gramEnd"/>
          </w:p>
        </w:tc>
        <w:tc>
          <w:tcPr>
            <w:tcW w:w="13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5128853" w14:textId="5BE051D5" w:rsidR="000B4AB2" w:rsidRDefault="000E2DE6">
            <w:pPr>
              <w:spacing w:after="160" w:line="259" w:lineRule="auto"/>
              <w:jc w:val="center"/>
              <w:rPr>
                <w:rFonts w:ascii="Calibri" w:eastAsia="Calibri" w:hAnsi="Calibri"/>
                <w:sz w:val="44"/>
                <w:szCs w:val="44"/>
                <w:lang w:val="fr-FR"/>
              </w:rPr>
            </w:pPr>
            <w:proofErr w:type="gramStart"/>
            <w:r w:rsidRPr="000E2DE6">
              <w:rPr>
                <w:rFonts w:ascii="Calibri" w:eastAsia="Calibri" w:hAnsi="Calibri"/>
                <w:sz w:val="44"/>
                <w:szCs w:val="44"/>
                <w:lang w:val="fr-FR"/>
              </w:rPr>
              <w:t>x</w:t>
            </w:r>
            <w:proofErr w:type="gramEnd"/>
          </w:p>
        </w:tc>
        <w:tc>
          <w:tcPr>
            <w:tcW w:w="13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304A986" w14:textId="77777777" w:rsidR="000B4AB2" w:rsidRDefault="000B4AB2">
            <w:pPr>
              <w:spacing w:after="160" w:line="259" w:lineRule="auto"/>
              <w:jc w:val="center"/>
              <w:rPr>
                <w:rFonts w:ascii="Calibri" w:eastAsia="Calibri" w:hAnsi="Calibri"/>
                <w:sz w:val="44"/>
                <w:szCs w:val="44"/>
                <w:lang w:val="fr-FR"/>
              </w:rPr>
            </w:pPr>
          </w:p>
        </w:tc>
        <w:tc>
          <w:tcPr>
            <w:tcW w:w="13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4E85D90" w14:textId="77777777" w:rsidR="000B4AB2" w:rsidRDefault="000B4AB2">
            <w:pPr>
              <w:spacing w:after="160" w:line="259" w:lineRule="auto"/>
              <w:jc w:val="center"/>
              <w:rPr>
                <w:rFonts w:ascii="Calibri" w:eastAsia="Calibri" w:hAnsi="Calibri"/>
                <w:sz w:val="44"/>
                <w:szCs w:val="44"/>
                <w:lang w:val="fr-FR"/>
              </w:rPr>
            </w:pPr>
          </w:p>
        </w:tc>
        <w:tc>
          <w:tcPr>
            <w:tcW w:w="13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15A15BC" w14:textId="77777777" w:rsidR="000B4AB2" w:rsidRDefault="000B4AB2">
            <w:pPr>
              <w:jc w:val="center"/>
              <w:rPr>
                <w:rFonts w:ascii="Calibri" w:eastAsia="Calibri" w:hAnsi="Calibri"/>
              </w:rPr>
            </w:pPr>
          </w:p>
        </w:tc>
      </w:tr>
      <w:tr w:rsidR="000B4AB2" w14:paraId="07DA5E68" w14:textId="77777777">
        <w:tc>
          <w:tcPr>
            <w:tcW w:w="1525" w:type="dxa"/>
            <w:tcBorders>
              <w:top w:val="single" w:sz="4" w:space="0" w:color="00000A"/>
              <w:left w:val="single" w:sz="4" w:space="0" w:color="00000A"/>
              <w:bottom w:val="single" w:sz="4" w:space="0" w:color="00000A"/>
              <w:right w:val="single" w:sz="4" w:space="0" w:color="00000A"/>
            </w:tcBorders>
            <w:shd w:val="clear" w:color="auto" w:fill="C6D9F1"/>
            <w:tcMar>
              <w:left w:w="108" w:type="dxa"/>
            </w:tcMar>
            <w:vAlign w:val="center"/>
          </w:tcPr>
          <w:p w14:paraId="7ACE2A42" w14:textId="77777777" w:rsidR="000B4AB2" w:rsidRDefault="00DB0C9B">
            <w:pPr>
              <w:spacing w:after="160" w:line="259" w:lineRule="auto"/>
              <w:ind w:left="720" w:hanging="360"/>
              <w:contextualSpacing/>
              <w:jc w:val="center"/>
              <w:rPr>
                <w:rFonts w:ascii="Calibri" w:eastAsia="Calibri" w:hAnsi="Calibri"/>
                <w:lang w:val="fr-FR"/>
              </w:rPr>
            </w:pPr>
            <w:r>
              <w:rPr>
                <w:rFonts w:ascii="Calibri" w:eastAsia="Calibri" w:hAnsi="Calibri"/>
                <w:lang w:val="fr-FR"/>
              </w:rPr>
              <w:t xml:space="preserve">4. </w:t>
            </w:r>
            <w:proofErr w:type="spellStart"/>
            <w:r>
              <w:rPr>
                <w:rFonts w:ascii="Calibri" w:eastAsia="Calibri" w:hAnsi="Calibri"/>
                <w:lang w:val="fr-FR"/>
              </w:rPr>
              <w:t>Quartal</w:t>
            </w:r>
            <w:proofErr w:type="spellEnd"/>
          </w:p>
          <w:p w14:paraId="52380CED" w14:textId="77777777" w:rsidR="000B4AB2" w:rsidRDefault="000B4AB2">
            <w:pPr>
              <w:spacing w:after="160" w:line="259" w:lineRule="auto"/>
              <w:jc w:val="center"/>
              <w:rPr>
                <w:rFonts w:ascii="Calibri" w:eastAsia="Calibri" w:hAnsi="Calibri"/>
                <w:lang w:val="fr-FR"/>
              </w:rPr>
            </w:pPr>
          </w:p>
        </w:tc>
        <w:tc>
          <w:tcPr>
            <w:tcW w:w="13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B54D01D" w14:textId="77777777" w:rsidR="000B4AB2" w:rsidRDefault="00DB0C9B">
            <w:pPr>
              <w:spacing w:after="160" w:line="259" w:lineRule="auto"/>
              <w:jc w:val="center"/>
              <w:rPr>
                <w:rFonts w:ascii="Calibri" w:eastAsia="Calibri" w:hAnsi="Calibri"/>
                <w:sz w:val="44"/>
                <w:szCs w:val="44"/>
                <w:lang w:val="fr-FR"/>
              </w:rPr>
            </w:pPr>
            <w:proofErr w:type="gramStart"/>
            <w:r>
              <w:rPr>
                <w:rFonts w:ascii="Calibri" w:eastAsia="Calibri" w:hAnsi="Calibri"/>
                <w:sz w:val="44"/>
                <w:szCs w:val="44"/>
                <w:lang w:val="fr-FR"/>
              </w:rPr>
              <w:t>x</w:t>
            </w:r>
            <w:proofErr w:type="gramEnd"/>
          </w:p>
        </w:tc>
        <w:tc>
          <w:tcPr>
            <w:tcW w:w="13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FC0D795" w14:textId="77777777" w:rsidR="000B4AB2" w:rsidRDefault="00DB0C9B">
            <w:pPr>
              <w:spacing w:after="160" w:line="259" w:lineRule="auto"/>
              <w:jc w:val="center"/>
              <w:rPr>
                <w:rFonts w:ascii="Calibri" w:eastAsia="Calibri" w:hAnsi="Calibri"/>
                <w:sz w:val="44"/>
                <w:szCs w:val="44"/>
                <w:lang w:val="fr-FR"/>
              </w:rPr>
            </w:pPr>
            <w:proofErr w:type="gramStart"/>
            <w:r>
              <w:rPr>
                <w:rFonts w:ascii="Calibri" w:eastAsia="Calibri" w:hAnsi="Calibri"/>
                <w:sz w:val="44"/>
                <w:szCs w:val="44"/>
                <w:lang w:val="fr-FR"/>
              </w:rPr>
              <w:t>x</w:t>
            </w:r>
            <w:proofErr w:type="gramEnd"/>
          </w:p>
        </w:tc>
        <w:tc>
          <w:tcPr>
            <w:tcW w:w="13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41B29F2" w14:textId="77777777" w:rsidR="000B4AB2" w:rsidRDefault="000B4AB2">
            <w:pPr>
              <w:spacing w:after="160" w:line="259" w:lineRule="auto"/>
              <w:jc w:val="center"/>
              <w:rPr>
                <w:rFonts w:ascii="Calibri" w:eastAsia="Calibri" w:hAnsi="Calibri"/>
                <w:sz w:val="44"/>
                <w:szCs w:val="44"/>
                <w:lang w:val="fr-FR"/>
              </w:rPr>
            </w:pPr>
          </w:p>
        </w:tc>
        <w:tc>
          <w:tcPr>
            <w:tcW w:w="13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125194E" w14:textId="77777777" w:rsidR="000B4AB2" w:rsidRDefault="000B4AB2">
            <w:pPr>
              <w:spacing w:after="160" w:line="259" w:lineRule="auto"/>
              <w:jc w:val="center"/>
              <w:rPr>
                <w:rFonts w:ascii="Calibri" w:eastAsia="Calibri" w:hAnsi="Calibri"/>
                <w:sz w:val="44"/>
                <w:szCs w:val="44"/>
                <w:lang w:val="fr-FR"/>
              </w:rPr>
            </w:pPr>
          </w:p>
        </w:tc>
        <w:tc>
          <w:tcPr>
            <w:tcW w:w="13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748B0DC" w14:textId="77777777" w:rsidR="000B4AB2" w:rsidRDefault="00DB0C9B">
            <w:pPr>
              <w:spacing w:after="160" w:line="259" w:lineRule="auto"/>
              <w:jc w:val="center"/>
              <w:rPr>
                <w:rFonts w:ascii="Calibri" w:eastAsia="Calibri" w:hAnsi="Calibri"/>
                <w:sz w:val="44"/>
                <w:szCs w:val="44"/>
                <w:lang w:val="fr-FR"/>
              </w:rPr>
            </w:pPr>
            <w:proofErr w:type="gramStart"/>
            <w:r>
              <w:rPr>
                <w:rFonts w:ascii="Calibri" w:eastAsia="Calibri" w:hAnsi="Calibri"/>
                <w:sz w:val="44"/>
                <w:szCs w:val="44"/>
                <w:lang w:val="fr-FR"/>
              </w:rPr>
              <w:t>x</w:t>
            </w:r>
            <w:proofErr w:type="gramEnd"/>
          </w:p>
        </w:tc>
        <w:tc>
          <w:tcPr>
            <w:tcW w:w="13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AB5B47F" w14:textId="77777777" w:rsidR="000B4AB2" w:rsidRDefault="000B4AB2">
            <w:pPr>
              <w:spacing w:after="160" w:line="259" w:lineRule="auto"/>
              <w:jc w:val="center"/>
              <w:rPr>
                <w:rFonts w:ascii="Calibri" w:eastAsia="Calibri" w:hAnsi="Calibri"/>
                <w:lang w:val="fr-FR"/>
              </w:rPr>
            </w:pPr>
          </w:p>
        </w:tc>
      </w:tr>
      <w:tr w:rsidR="000B4AB2" w14:paraId="2B0FE885" w14:textId="77777777">
        <w:tc>
          <w:tcPr>
            <w:tcW w:w="9463" w:type="dxa"/>
            <w:gridSpan w:val="7"/>
            <w:tcBorders>
              <w:top w:val="single" w:sz="4" w:space="0" w:color="00000A"/>
              <w:left w:val="single" w:sz="4" w:space="0" w:color="00000A"/>
              <w:bottom w:val="single" w:sz="4" w:space="0" w:color="00000A"/>
              <w:right w:val="single" w:sz="4" w:space="0" w:color="00000A"/>
            </w:tcBorders>
            <w:shd w:val="pct20" w:color="auto" w:fill="auto"/>
            <w:tcMar>
              <w:left w:w="108" w:type="dxa"/>
            </w:tcMar>
            <w:vAlign w:val="center"/>
          </w:tcPr>
          <w:p w14:paraId="5F646F55" w14:textId="77777777" w:rsidR="000B4AB2" w:rsidRDefault="00DB0C9B">
            <w:pPr>
              <w:spacing w:after="160" w:line="259" w:lineRule="auto"/>
              <w:jc w:val="center"/>
              <w:rPr>
                <w:rFonts w:ascii="Calibri" w:eastAsia="Calibri" w:hAnsi="Calibri"/>
                <w:b/>
                <w:lang w:val="fr-FR"/>
              </w:rPr>
            </w:pPr>
            <w:r>
              <w:rPr>
                <w:rFonts w:ascii="Calibri" w:eastAsia="Calibri" w:hAnsi="Calibri"/>
                <w:b/>
                <w:lang w:val="fr-FR"/>
              </w:rPr>
              <w:t>Q1</w:t>
            </w:r>
          </w:p>
        </w:tc>
      </w:tr>
      <w:tr w:rsidR="000B4AB2" w14:paraId="736C843F" w14:textId="77777777">
        <w:tc>
          <w:tcPr>
            <w:tcW w:w="1525" w:type="dxa"/>
            <w:tcBorders>
              <w:top w:val="single" w:sz="4" w:space="0" w:color="00000A"/>
              <w:left w:val="single" w:sz="4" w:space="0" w:color="00000A"/>
              <w:bottom w:val="single" w:sz="4" w:space="0" w:color="00000A"/>
              <w:right w:val="single" w:sz="4" w:space="0" w:color="00000A"/>
            </w:tcBorders>
            <w:shd w:val="clear" w:color="auto" w:fill="C6D9F1"/>
            <w:tcMar>
              <w:left w:w="108" w:type="dxa"/>
            </w:tcMar>
            <w:vAlign w:val="center"/>
          </w:tcPr>
          <w:p w14:paraId="1C580B96" w14:textId="77777777" w:rsidR="000B4AB2" w:rsidRDefault="00DB0C9B">
            <w:pPr>
              <w:spacing w:after="160" w:line="259" w:lineRule="auto"/>
              <w:ind w:left="720" w:hanging="360"/>
              <w:contextualSpacing/>
              <w:jc w:val="center"/>
              <w:rPr>
                <w:rFonts w:ascii="Calibri" w:eastAsia="Calibri" w:hAnsi="Calibri"/>
                <w:lang w:val="fr-FR"/>
              </w:rPr>
            </w:pPr>
            <w:r>
              <w:rPr>
                <w:rFonts w:ascii="Calibri" w:eastAsia="Calibri" w:hAnsi="Calibri"/>
                <w:lang w:val="fr-FR"/>
              </w:rPr>
              <w:t xml:space="preserve">1. </w:t>
            </w:r>
            <w:proofErr w:type="spellStart"/>
            <w:r>
              <w:rPr>
                <w:rFonts w:ascii="Calibri" w:eastAsia="Calibri" w:hAnsi="Calibri"/>
                <w:lang w:val="fr-FR"/>
              </w:rPr>
              <w:t>Quartal</w:t>
            </w:r>
            <w:proofErr w:type="spellEnd"/>
          </w:p>
        </w:tc>
        <w:tc>
          <w:tcPr>
            <w:tcW w:w="13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8C14817" w14:textId="77777777" w:rsidR="000B4AB2" w:rsidRDefault="00DB0C9B">
            <w:pPr>
              <w:spacing w:after="160" w:line="259" w:lineRule="auto"/>
              <w:jc w:val="center"/>
              <w:rPr>
                <w:rFonts w:ascii="Calibri" w:eastAsia="Calibri" w:hAnsi="Calibri"/>
                <w:sz w:val="44"/>
                <w:szCs w:val="44"/>
                <w:lang w:val="fr-FR"/>
              </w:rPr>
            </w:pPr>
            <w:proofErr w:type="gramStart"/>
            <w:r>
              <w:rPr>
                <w:rFonts w:ascii="Calibri" w:eastAsia="Calibri" w:hAnsi="Calibri"/>
                <w:sz w:val="44"/>
                <w:szCs w:val="44"/>
                <w:lang w:val="fr-FR"/>
              </w:rPr>
              <w:t>x</w:t>
            </w:r>
            <w:proofErr w:type="gramEnd"/>
          </w:p>
        </w:tc>
        <w:tc>
          <w:tcPr>
            <w:tcW w:w="13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9F788F4" w14:textId="77777777" w:rsidR="000B4AB2" w:rsidRDefault="00DB0C9B">
            <w:pPr>
              <w:spacing w:after="160" w:line="259" w:lineRule="auto"/>
              <w:jc w:val="center"/>
              <w:rPr>
                <w:rFonts w:ascii="Calibri" w:eastAsia="Calibri" w:hAnsi="Calibri"/>
                <w:sz w:val="44"/>
                <w:szCs w:val="44"/>
                <w:lang w:val="fr-FR"/>
              </w:rPr>
            </w:pPr>
            <w:proofErr w:type="gramStart"/>
            <w:r>
              <w:rPr>
                <w:rFonts w:ascii="Calibri" w:eastAsia="Calibri" w:hAnsi="Calibri"/>
                <w:sz w:val="44"/>
                <w:szCs w:val="44"/>
                <w:lang w:val="fr-FR"/>
              </w:rPr>
              <w:t>x</w:t>
            </w:r>
            <w:proofErr w:type="gramEnd"/>
          </w:p>
        </w:tc>
        <w:tc>
          <w:tcPr>
            <w:tcW w:w="13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84DB004" w14:textId="77777777" w:rsidR="000B4AB2" w:rsidRDefault="000B4AB2">
            <w:pPr>
              <w:spacing w:after="160" w:line="259" w:lineRule="auto"/>
              <w:jc w:val="center"/>
              <w:rPr>
                <w:rFonts w:ascii="Calibri" w:eastAsia="Calibri" w:hAnsi="Calibri"/>
                <w:sz w:val="44"/>
                <w:szCs w:val="44"/>
                <w:lang w:val="fr-FR"/>
              </w:rPr>
            </w:pPr>
          </w:p>
        </w:tc>
        <w:tc>
          <w:tcPr>
            <w:tcW w:w="13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76645D8" w14:textId="77777777" w:rsidR="000B4AB2" w:rsidRDefault="000B4AB2">
            <w:pPr>
              <w:spacing w:after="160" w:line="259" w:lineRule="auto"/>
              <w:jc w:val="center"/>
              <w:rPr>
                <w:rFonts w:ascii="Calibri" w:eastAsia="Calibri" w:hAnsi="Calibri"/>
                <w:sz w:val="44"/>
                <w:szCs w:val="44"/>
                <w:lang w:val="fr-FR"/>
              </w:rPr>
            </w:pPr>
          </w:p>
        </w:tc>
        <w:tc>
          <w:tcPr>
            <w:tcW w:w="13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99258BF" w14:textId="77777777" w:rsidR="000B4AB2" w:rsidRDefault="00DB0C9B">
            <w:pPr>
              <w:spacing w:after="160" w:line="259" w:lineRule="auto"/>
              <w:jc w:val="center"/>
              <w:rPr>
                <w:rFonts w:ascii="Calibri" w:eastAsia="Calibri" w:hAnsi="Calibri"/>
                <w:sz w:val="44"/>
                <w:szCs w:val="44"/>
                <w:lang w:val="fr-FR"/>
              </w:rPr>
            </w:pPr>
            <w:proofErr w:type="gramStart"/>
            <w:r>
              <w:rPr>
                <w:rFonts w:ascii="Calibri" w:eastAsia="Calibri" w:hAnsi="Calibri"/>
                <w:sz w:val="44"/>
                <w:szCs w:val="44"/>
                <w:lang w:val="fr-FR"/>
              </w:rPr>
              <w:t>x</w:t>
            </w:r>
            <w:proofErr w:type="gramEnd"/>
          </w:p>
        </w:tc>
        <w:tc>
          <w:tcPr>
            <w:tcW w:w="13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E6352CD" w14:textId="77777777" w:rsidR="000B4AB2" w:rsidRDefault="000B4AB2">
            <w:pPr>
              <w:spacing w:after="160" w:line="259" w:lineRule="auto"/>
              <w:jc w:val="center"/>
              <w:rPr>
                <w:rFonts w:ascii="Calibri" w:eastAsia="Calibri" w:hAnsi="Calibri"/>
                <w:lang w:val="fr-FR"/>
              </w:rPr>
            </w:pPr>
          </w:p>
        </w:tc>
      </w:tr>
      <w:tr w:rsidR="000B4AB2" w14:paraId="6F64AB3C" w14:textId="77777777">
        <w:tc>
          <w:tcPr>
            <w:tcW w:w="1525" w:type="dxa"/>
            <w:tcBorders>
              <w:top w:val="single" w:sz="4" w:space="0" w:color="00000A"/>
              <w:left w:val="single" w:sz="4" w:space="0" w:color="00000A"/>
              <w:bottom w:val="single" w:sz="4" w:space="0" w:color="00000A"/>
              <w:right w:val="single" w:sz="4" w:space="0" w:color="00000A"/>
            </w:tcBorders>
            <w:shd w:val="clear" w:color="auto" w:fill="C6D9F1"/>
            <w:tcMar>
              <w:left w:w="108" w:type="dxa"/>
            </w:tcMar>
            <w:vAlign w:val="center"/>
          </w:tcPr>
          <w:p w14:paraId="251A55CE" w14:textId="77777777" w:rsidR="000B4AB2" w:rsidRDefault="00DB0C9B">
            <w:pPr>
              <w:spacing w:after="160" w:line="259" w:lineRule="auto"/>
              <w:ind w:left="720" w:hanging="360"/>
              <w:contextualSpacing/>
              <w:jc w:val="center"/>
              <w:rPr>
                <w:rFonts w:ascii="Calibri" w:eastAsia="Calibri" w:hAnsi="Calibri"/>
                <w:lang w:val="fr-FR"/>
              </w:rPr>
            </w:pPr>
            <w:r>
              <w:rPr>
                <w:rFonts w:ascii="Calibri" w:eastAsia="Calibri" w:hAnsi="Calibri"/>
                <w:lang w:val="fr-FR"/>
              </w:rPr>
              <w:t xml:space="preserve">2. </w:t>
            </w:r>
            <w:proofErr w:type="spellStart"/>
            <w:r>
              <w:rPr>
                <w:rFonts w:ascii="Calibri" w:eastAsia="Calibri" w:hAnsi="Calibri"/>
                <w:lang w:val="fr-FR"/>
              </w:rPr>
              <w:t>Quartal</w:t>
            </w:r>
            <w:proofErr w:type="spellEnd"/>
          </w:p>
        </w:tc>
        <w:tc>
          <w:tcPr>
            <w:tcW w:w="13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E5A8F7B" w14:textId="77777777" w:rsidR="000B4AB2" w:rsidRDefault="000B4AB2">
            <w:pPr>
              <w:spacing w:after="160" w:line="259" w:lineRule="auto"/>
              <w:jc w:val="center"/>
              <w:rPr>
                <w:rFonts w:ascii="Calibri" w:eastAsia="Calibri" w:hAnsi="Calibri"/>
                <w:sz w:val="44"/>
                <w:szCs w:val="44"/>
                <w:lang w:val="fr-FR"/>
              </w:rPr>
            </w:pPr>
          </w:p>
        </w:tc>
        <w:tc>
          <w:tcPr>
            <w:tcW w:w="13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33F651B" w14:textId="77777777" w:rsidR="000B4AB2" w:rsidRDefault="000B4AB2">
            <w:pPr>
              <w:spacing w:after="160" w:line="259" w:lineRule="auto"/>
              <w:jc w:val="center"/>
              <w:rPr>
                <w:rFonts w:ascii="Calibri" w:eastAsia="Calibri" w:hAnsi="Calibri"/>
                <w:sz w:val="44"/>
                <w:szCs w:val="44"/>
                <w:lang w:val="fr-FR"/>
              </w:rPr>
            </w:pPr>
          </w:p>
        </w:tc>
        <w:tc>
          <w:tcPr>
            <w:tcW w:w="13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216ADB9" w14:textId="77777777" w:rsidR="000B4AB2" w:rsidRDefault="000B4AB2">
            <w:pPr>
              <w:spacing w:after="160" w:line="259" w:lineRule="auto"/>
              <w:jc w:val="center"/>
              <w:rPr>
                <w:rFonts w:ascii="Calibri" w:eastAsia="Calibri" w:hAnsi="Calibri"/>
                <w:sz w:val="44"/>
                <w:szCs w:val="44"/>
                <w:lang w:val="fr-FR"/>
              </w:rPr>
            </w:pPr>
          </w:p>
        </w:tc>
        <w:tc>
          <w:tcPr>
            <w:tcW w:w="13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B138839" w14:textId="77777777" w:rsidR="000B4AB2" w:rsidRDefault="00DB0C9B">
            <w:pPr>
              <w:spacing w:after="160" w:line="259" w:lineRule="auto"/>
              <w:jc w:val="center"/>
              <w:rPr>
                <w:rFonts w:ascii="Calibri" w:eastAsia="Calibri" w:hAnsi="Calibri"/>
                <w:sz w:val="44"/>
                <w:szCs w:val="44"/>
                <w:lang w:val="fr-FR"/>
              </w:rPr>
            </w:pPr>
            <w:proofErr w:type="gramStart"/>
            <w:r>
              <w:rPr>
                <w:rFonts w:ascii="Calibri" w:eastAsia="Calibri" w:hAnsi="Calibri"/>
                <w:sz w:val="44"/>
                <w:szCs w:val="44"/>
                <w:lang w:val="fr-FR"/>
              </w:rPr>
              <w:t>x</w:t>
            </w:r>
            <w:proofErr w:type="gramEnd"/>
          </w:p>
        </w:tc>
        <w:tc>
          <w:tcPr>
            <w:tcW w:w="13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75DA967" w14:textId="77777777" w:rsidR="000B4AB2" w:rsidRDefault="000B4AB2">
            <w:pPr>
              <w:spacing w:after="160" w:line="259" w:lineRule="auto"/>
              <w:jc w:val="center"/>
              <w:rPr>
                <w:rFonts w:ascii="Calibri" w:eastAsia="Calibri" w:hAnsi="Calibri"/>
                <w:sz w:val="44"/>
                <w:szCs w:val="44"/>
                <w:lang w:val="fr-FR"/>
              </w:rPr>
            </w:pPr>
          </w:p>
        </w:tc>
        <w:tc>
          <w:tcPr>
            <w:tcW w:w="13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F38C52F" w14:textId="77777777" w:rsidR="000B4AB2" w:rsidRDefault="00DB0C9B">
            <w:pPr>
              <w:jc w:val="center"/>
              <w:rPr>
                <w:rFonts w:ascii="Calibri" w:eastAsia="Calibri" w:hAnsi="Calibri"/>
                <w:sz w:val="14"/>
              </w:rPr>
            </w:pPr>
            <w:r>
              <w:rPr>
                <w:rFonts w:ascii="Calibri" w:eastAsia="Calibri" w:hAnsi="Calibri"/>
                <w:sz w:val="14"/>
              </w:rPr>
              <w:t xml:space="preserve">mündliche Prüfung anstelle einer Klausur; </w:t>
            </w:r>
          </w:p>
          <w:p w14:paraId="7FF18412" w14:textId="77777777" w:rsidR="000B4AB2" w:rsidRDefault="00DB0C9B">
            <w:pPr>
              <w:spacing w:after="160" w:line="259" w:lineRule="auto"/>
              <w:jc w:val="center"/>
              <w:rPr>
                <w:rFonts w:ascii="Calibri" w:eastAsia="Calibri" w:hAnsi="Calibri"/>
              </w:rPr>
            </w:pPr>
            <w:r>
              <w:rPr>
                <w:rFonts w:ascii="Calibri" w:eastAsia="Calibri" w:hAnsi="Calibri"/>
                <w:sz w:val="16"/>
              </w:rPr>
              <w:t>abhängig vom Gesprächs-impuls evtl. auch eine weitere Teilkompetenz</w:t>
            </w:r>
          </w:p>
        </w:tc>
      </w:tr>
      <w:tr w:rsidR="000B4AB2" w14:paraId="5F031ABC" w14:textId="77777777">
        <w:tc>
          <w:tcPr>
            <w:tcW w:w="1525" w:type="dxa"/>
            <w:tcBorders>
              <w:top w:val="single" w:sz="4" w:space="0" w:color="00000A"/>
              <w:left w:val="single" w:sz="4" w:space="0" w:color="00000A"/>
              <w:bottom w:val="single" w:sz="4" w:space="0" w:color="00000A"/>
              <w:right w:val="single" w:sz="4" w:space="0" w:color="00000A"/>
            </w:tcBorders>
            <w:shd w:val="clear" w:color="auto" w:fill="C6D9F1"/>
            <w:tcMar>
              <w:left w:w="108" w:type="dxa"/>
            </w:tcMar>
            <w:vAlign w:val="center"/>
          </w:tcPr>
          <w:p w14:paraId="040A1104" w14:textId="77777777" w:rsidR="000B4AB2" w:rsidRDefault="00DB0C9B">
            <w:pPr>
              <w:spacing w:after="160" w:line="259" w:lineRule="auto"/>
              <w:ind w:left="720" w:hanging="360"/>
              <w:contextualSpacing/>
              <w:jc w:val="center"/>
              <w:rPr>
                <w:rFonts w:ascii="Calibri" w:eastAsia="Calibri" w:hAnsi="Calibri"/>
              </w:rPr>
            </w:pPr>
            <w:r>
              <w:rPr>
                <w:rFonts w:ascii="Calibri" w:eastAsia="Calibri" w:hAnsi="Calibri"/>
              </w:rPr>
              <w:t>3. Quartal</w:t>
            </w:r>
          </w:p>
        </w:tc>
        <w:tc>
          <w:tcPr>
            <w:tcW w:w="13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13B6F71" w14:textId="77777777" w:rsidR="000B4AB2" w:rsidRDefault="00DB0C9B">
            <w:pPr>
              <w:spacing w:after="160" w:line="259" w:lineRule="auto"/>
              <w:jc w:val="center"/>
              <w:rPr>
                <w:rFonts w:ascii="Calibri" w:eastAsia="Calibri" w:hAnsi="Calibri"/>
                <w:sz w:val="44"/>
                <w:szCs w:val="44"/>
              </w:rPr>
            </w:pPr>
            <w:r>
              <w:rPr>
                <w:rFonts w:ascii="Calibri" w:eastAsia="Calibri" w:hAnsi="Calibri"/>
                <w:sz w:val="44"/>
                <w:szCs w:val="44"/>
              </w:rPr>
              <w:t>x</w:t>
            </w:r>
          </w:p>
        </w:tc>
        <w:tc>
          <w:tcPr>
            <w:tcW w:w="13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02F033D" w14:textId="77777777" w:rsidR="000B4AB2" w:rsidRDefault="00DB0C9B">
            <w:pPr>
              <w:spacing w:after="160" w:line="259" w:lineRule="auto"/>
              <w:jc w:val="center"/>
              <w:rPr>
                <w:rFonts w:ascii="Calibri" w:eastAsia="Calibri" w:hAnsi="Calibri"/>
                <w:sz w:val="44"/>
                <w:szCs w:val="44"/>
              </w:rPr>
            </w:pPr>
            <w:r>
              <w:rPr>
                <w:rFonts w:ascii="Calibri" w:eastAsia="Calibri" w:hAnsi="Calibri"/>
                <w:sz w:val="44"/>
                <w:szCs w:val="44"/>
              </w:rPr>
              <w:t>x</w:t>
            </w:r>
          </w:p>
        </w:tc>
        <w:tc>
          <w:tcPr>
            <w:tcW w:w="13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69C160D" w14:textId="4396DA8D" w:rsidR="000B4AB2" w:rsidRDefault="000E2DE6">
            <w:pPr>
              <w:spacing w:after="160" w:line="259" w:lineRule="auto"/>
              <w:jc w:val="center"/>
              <w:rPr>
                <w:rFonts w:ascii="Calibri" w:eastAsia="Calibri" w:hAnsi="Calibri"/>
                <w:sz w:val="44"/>
                <w:szCs w:val="44"/>
              </w:rPr>
            </w:pPr>
            <w:proofErr w:type="gramStart"/>
            <w:r w:rsidRPr="000E2DE6">
              <w:rPr>
                <w:rFonts w:ascii="Calibri" w:eastAsia="Calibri" w:hAnsi="Calibri"/>
                <w:sz w:val="44"/>
                <w:szCs w:val="44"/>
                <w:lang w:val="fr-FR"/>
              </w:rPr>
              <w:t>x</w:t>
            </w:r>
            <w:proofErr w:type="gramEnd"/>
          </w:p>
        </w:tc>
        <w:tc>
          <w:tcPr>
            <w:tcW w:w="13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D06B0DC" w14:textId="77777777" w:rsidR="000B4AB2" w:rsidRDefault="000B4AB2">
            <w:pPr>
              <w:spacing w:after="160" w:line="259" w:lineRule="auto"/>
              <w:jc w:val="center"/>
              <w:rPr>
                <w:rFonts w:ascii="Calibri" w:eastAsia="Calibri" w:hAnsi="Calibri"/>
                <w:sz w:val="44"/>
                <w:szCs w:val="44"/>
              </w:rPr>
            </w:pPr>
          </w:p>
        </w:tc>
        <w:tc>
          <w:tcPr>
            <w:tcW w:w="13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4BBD459" w14:textId="77777777" w:rsidR="000B4AB2" w:rsidRDefault="000B4AB2">
            <w:pPr>
              <w:spacing w:after="160" w:line="259" w:lineRule="auto"/>
              <w:jc w:val="center"/>
              <w:rPr>
                <w:rFonts w:ascii="Calibri" w:eastAsia="Calibri" w:hAnsi="Calibri"/>
                <w:sz w:val="44"/>
                <w:szCs w:val="44"/>
              </w:rPr>
            </w:pPr>
          </w:p>
        </w:tc>
        <w:tc>
          <w:tcPr>
            <w:tcW w:w="13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4CE0784" w14:textId="77777777" w:rsidR="000B4AB2" w:rsidRDefault="00DB0C9B">
            <w:pPr>
              <w:spacing w:after="160" w:line="259" w:lineRule="auto"/>
              <w:jc w:val="center"/>
              <w:rPr>
                <w:rFonts w:ascii="Calibri" w:eastAsia="Calibri" w:hAnsi="Calibri"/>
              </w:rPr>
            </w:pPr>
            <w:r>
              <w:rPr>
                <w:rFonts w:ascii="Calibri" w:eastAsia="Calibri" w:hAnsi="Calibri"/>
                <w:sz w:val="16"/>
              </w:rPr>
              <w:t>ggf. Facharbeit</w:t>
            </w:r>
          </w:p>
        </w:tc>
      </w:tr>
      <w:tr w:rsidR="000B4AB2" w14:paraId="7D0C0BF4" w14:textId="77777777">
        <w:tc>
          <w:tcPr>
            <w:tcW w:w="1525" w:type="dxa"/>
            <w:tcBorders>
              <w:top w:val="single" w:sz="4" w:space="0" w:color="00000A"/>
              <w:left w:val="single" w:sz="4" w:space="0" w:color="00000A"/>
              <w:bottom w:val="single" w:sz="4" w:space="0" w:color="00000A"/>
              <w:right w:val="single" w:sz="4" w:space="0" w:color="00000A"/>
            </w:tcBorders>
            <w:shd w:val="clear" w:color="auto" w:fill="C6D9F1"/>
            <w:tcMar>
              <w:left w:w="108" w:type="dxa"/>
            </w:tcMar>
            <w:vAlign w:val="center"/>
          </w:tcPr>
          <w:p w14:paraId="15257897" w14:textId="77777777" w:rsidR="000B4AB2" w:rsidRDefault="00DB0C9B">
            <w:pPr>
              <w:spacing w:after="160" w:line="259" w:lineRule="auto"/>
              <w:ind w:left="720" w:hanging="360"/>
              <w:contextualSpacing/>
              <w:jc w:val="center"/>
              <w:rPr>
                <w:rFonts w:ascii="Calibri" w:eastAsia="Calibri" w:hAnsi="Calibri"/>
              </w:rPr>
            </w:pPr>
            <w:r>
              <w:rPr>
                <w:rFonts w:ascii="Calibri" w:eastAsia="Calibri" w:hAnsi="Calibri"/>
              </w:rPr>
              <w:t>4. Quartal</w:t>
            </w:r>
          </w:p>
        </w:tc>
        <w:tc>
          <w:tcPr>
            <w:tcW w:w="13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98FE79C" w14:textId="77777777" w:rsidR="000B4AB2" w:rsidRDefault="00DB0C9B">
            <w:pPr>
              <w:spacing w:after="160" w:line="259" w:lineRule="auto"/>
              <w:jc w:val="center"/>
              <w:rPr>
                <w:rFonts w:ascii="Calibri" w:eastAsia="Calibri" w:hAnsi="Calibri"/>
                <w:sz w:val="44"/>
                <w:szCs w:val="44"/>
              </w:rPr>
            </w:pPr>
            <w:r>
              <w:rPr>
                <w:rFonts w:ascii="Calibri" w:eastAsia="Calibri" w:hAnsi="Calibri"/>
                <w:sz w:val="44"/>
                <w:szCs w:val="44"/>
              </w:rPr>
              <w:t>x</w:t>
            </w:r>
          </w:p>
        </w:tc>
        <w:tc>
          <w:tcPr>
            <w:tcW w:w="13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0B532B4" w14:textId="77777777" w:rsidR="000B4AB2" w:rsidRDefault="00DB0C9B">
            <w:pPr>
              <w:spacing w:after="160" w:line="259" w:lineRule="auto"/>
              <w:jc w:val="center"/>
              <w:rPr>
                <w:rFonts w:ascii="Calibri" w:eastAsia="Calibri" w:hAnsi="Calibri"/>
                <w:sz w:val="44"/>
                <w:szCs w:val="44"/>
              </w:rPr>
            </w:pPr>
            <w:r>
              <w:rPr>
                <w:rFonts w:ascii="Calibri" w:eastAsia="Calibri" w:hAnsi="Calibri"/>
                <w:sz w:val="44"/>
                <w:szCs w:val="44"/>
              </w:rPr>
              <w:t>x</w:t>
            </w:r>
          </w:p>
        </w:tc>
        <w:tc>
          <w:tcPr>
            <w:tcW w:w="13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266CD80" w14:textId="35E066C7" w:rsidR="000B4AB2" w:rsidRDefault="000B4AB2">
            <w:pPr>
              <w:spacing w:after="160" w:line="259" w:lineRule="auto"/>
              <w:jc w:val="center"/>
              <w:rPr>
                <w:rFonts w:ascii="Calibri" w:eastAsia="Calibri" w:hAnsi="Calibri"/>
                <w:sz w:val="44"/>
                <w:szCs w:val="44"/>
              </w:rPr>
            </w:pPr>
          </w:p>
        </w:tc>
        <w:tc>
          <w:tcPr>
            <w:tcW w:w="13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CE6847C" w14:textId="77777777" w:rsidR="000B4AB2" w:rsidRDefault="000B4AB2">
            <w:pPr>
              <w:spacing w:after="160" w:line="259" w:lineRule="auto"/>
              <w:jc w:val="center"/>
              <w:rPr>
                <w:rFonts w:ascii="Calibri" w:eastAsia="Calibri" w:hAnsi="Calibri"/>
                <w:sz w:val="44"/>
                <w:szCs w:val="44"/>
              </w:rPr>
            </w:pPr>
          </w:p>
        </w:tc>
        <w:tc>
          <w:tcPr>
            <w:tcW w:w="13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2757E50" w14:textId="0B29C993" w:rsidR="000B4AB2" w:rsidRDefault="000E2DE6">
            <w:pPr>
              <w:spacing w:after="160" w:line="259" w:lineRule="auto"/>
              <w:jc w:val="center"/>
              <w:rPr>
                <w:rFonts w:ascii="Calibri" w:eastAsia="Calibri" w:hAnsi="Calibri"/>
                <w:sz w:val="44"/>
                <w:szCs w:val="44"/>
              </w:rPr>
            </w:pPr>
            <w:proofErr w:type="gramStart"/>
            <w:r w:rsidRPr="000E2DE6">
              <w:rPr>
                <w:rFonts w:ascii="Calibri" w:eastAsia="Calibri" w:hAnsi="Calibri"/>
                <w:sz w:val="44"/>
                <w:szCs w:val="44"/>
                <w:lang w:val="fr-FR"/>
              </w:rPr>
              <w:t>x</w:t>
            </w:r>
            <w:proofErr w:type="gramEnd"/>
          </w:p>
        </w:tc>
        <w:tc>
          <w:tcPr>
            <w:tcW w:w="13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07B80E0" w14:textId="77777777" w:rsidR="000B4AB2" w:rsidRDefault="000B4AB2">
            <w:pPr>
              <w:spacing w:after="160" w:line="259" w:lineRule="auto"/>
              <w:jc w:val="center"/>
              <w:rPr>
                <w:rFonts w:ascii="Calibri" w:eastAsia="Calibri" w:hAnsi="Calibri"/>
              </w:rPr>
            </w:pPr>
          </w:p>
        </w:tc>
      </w:tr>
      <w:tr w:rsidR="000B4AB2" w14:paraId="2013985B" w14:textId="77777777">
        <w:tc>
          <w:tcPr>
            <w:tcW w:w="9463" w:type="dxa"/>
            <w:gridSpan w:val="7"/>
            <w:tcBorders>
              <w:top w:val="single" w:sz="4" w:space="0" w:color="00000A"/>
              <w:left w:val="single" w:sz="4" w:space="0" w:color="00000A"/>
              <w:bottom w:val="single" w:sz="4" w:space="0" w:color="00000A"/>
              <w:right w:val="single" w:sz="4" w:space="0" w:color="00000A"/>
            </w:tcBorders>
            <w:shd w:val="clear" w:color="auto" w:fill="BFBFBF"/>
            <w:tcMar>
              <w:left w:w="108" w:type="dxa"/>
            </w:tcMar>
            <w:vAlign w:val="center"/>
          </w:tcPr>
          <w:p w14:paraId="52339623" w14:textId="77777777" w:rsidR="000B4AB2" w:rsidRDefault="00DB0C9B">
            <w:pPr>
              <w:spacing w:after="160" w:line="259" w:lineRule="auto"/>
              <w:jc w:val="center"/>
              <w:rPr>
                <w:rFonts w:ascii="Calibri" w:eastAsia="Calibri" w:hAnsi="Calibri"/>
                <w:b/>
              </w:rPr>
            </w:pPr>
            <w:r>
              <w:rPr>
                <w:rFonts w:ascii="Calibri" w:eastAsia="Calibri" w:hAnsi="Calibri"/>
                <w:b/>
              </w:rPr>
              <w:t>Q2</w:t>
            </w:r>
          </w:p>
        </w:tc>
      </w:tr>
      <w:tr w:rsidR="000B4AB2" w14:paraId="7377CEE0" w14:textId="77777777">
        <w:tc>
          <w:tcPr>
            <w:tcW w:w="1525" w:type="dxa"/>
            <w:tcBorders>
              <w:top w:val="single" w:sz="4" w:space="0" w:color="00000A"/>
              <w:left w:val="single" w:sz="4" w:space="0" w:color="00000A"/>
              <w:bottom w:val="single" w:sz="4" w:space="0" w:color="00000A"/>
              <w:right w:val="single" w:sz="4" w:space="0" w:color="00000A"/>
            </w:tcBorders>
            <w:shd w:val="clear" w:color="auto" w:fill="C6D9F1"/>
            <w:tcMar>
              <w:left w:w="108" w:type="dxa"/>
            </w:tcMar>
          </w:tcPr>
          <w:p w14:paraId="2AC89428" w14:textId="77777777" w:rsidR="000B4AB2" w:rsidRDefault="00DB0C9B">
            <w:pPr>
              <w:spacing w:after="160" w:line="259" w:lineRule="auto"/>
              <w:ind w:left="720" w:hanging="360"/>
              <w:contextualSpacing/>
              <w:rPr>
                <w:rFonts w:ascii="Calibri" w:eastAsia="Calibri" w:hAnsi="Calibri"/>
              </w:rPr>
            </w:pPr>
            <w:r>
              <w:rPr>
                <w:rFonts w:ascii="Calibri" w:eastAsia="Calibri" w:hAnsi="Calibri"/>
              </w:rPr>
              <w:t xml:space="preserve">1. Quartal </w:t>
            </w:r>
          </w:p>
        </w:tc>
        <w:tc>
          <w:tcPr>
            <w:tcW w:w="13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BE885BD" w14:textId="77777777" w:rsidR="000B4AB2" w:rsidRDefault="00DB0C9B">
            <w:pPr>
              <w:spacing w:after="160" w:line="259" w:lineRule="auto"/>
              <w:jc w:val="center"/>
              <w:rPr>
                <w:rFonts w:ascii="Calibri" w:eastAsia="Calibri" w:hAnsi="Calibri"/>
                <w:sz w:val="44"/>
                <w:szCs w:val="44"/>
              </w:rPr>
            </w:pPr>
            <w:r>
              <w:rPr>
                <w:rFonts w:ascii="Calibri" w:eastAsia="Calibri" w:hAnsi="Calibri"/>
                <w:sz w:val="44"/>
                <w:szCs w:val="44"/>
              </w:rPr>
              <w:t>x</w:t>
            </w:r>
          </w:p>
        </w:tc>
        <w:tc>
          <w:tcPr>
            <w:tcW w:w="13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25FA13D" w14:textId="77777777" w:rsidR="000B4AB2" w:rsidRDefault="00DB0C9B">
            <w:pPr>
              <w:spacing w:after="160" w:line="259" w:lineRule="auto"/>
              <w:jc w:val="center"/>
              <w:rPr>
                <w:rFonts w:ascii="Calibri" w:eastAsia="Calibri" w:hAnsi="Calibri"/>
                <w:sz w:val="44"/>
                <w:szCs w:val="44"/>
              </w:rPr>
            </w:pPr>
            <w:r>
              <w:rPr>
                <w:rFonts w:ascii="Calibri" w:eastAsia="Calibri" w:hAnsi="Calibri"/>
                <w:sz w:val="44"/>
                <w:szCs w:val="44"/>
              </w:rPr>
              <w:t>x</w:t>
            </w:r>
          </w:p>
        </w:tc>
        <w:tc>
          <w:tcPr>
            <w:tcW w:w="13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9B98B7C" w14:textId="77777777" w:rsidR="000B4AB2" w:rsidRDefault="000B4AB2">
            <w:pPr>
              <w:spacing w:after="160" w:line="259" w:lineRule="auto"/>
              <w:jc w:val="center"/>
              <w:rPr>
                <w:rFonts w:ascii="Calibri" w:eastAsia="Calibri" w:hAnsi="Calibri"/>
                <w:sz w:val="44"/>
                <w:szCs w:val="44"/>
              </w:rPr>
            </w:pPr>
          </w:p>
        </w:tc>
        <w:tc>
          <w:tcPr>
            <w:tcW w:w="13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E28E439" w14:textId="77777777" w:rsidR="000B4AB2" w:rsidRDefault="000B4AB2">
            <w:pPr>
              <w:spacing w:after="160" w:line="259" w:lineRule="auto"/>
              <w:jc w:val="center"/>
              <w:rPr>
                <w:rFonts w:ascii="Calibri" w:eastAsia="Calibri" w:hAnsi="Calibri"/>
                <w:sz w:val="44"/>
                <w:szCs w:val="44"/>
              </w:rPr>
            </w:pPr>
          </w:p>
        </w:tc>
        <w:tc>
          <w:tcPr>
            <w:tcW w:w="13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1C81FD2" w14:textId="77777777" w:rsidR="000B4AB2" w:rsidRDefault="00DB0C9B">
            <w:pPr>
              <w:spacing w:after="160" w:line="259" w:lineRule="auto"/>
              <w:jc w:val="center"/>
              <w:rPr>
                <w:rFonts w:ascii="Calibri" w:eastAsia="Calibri" w:hAnsi="Calibri"/>
                <w:sz w:val="44"/>
                <w:szCs w:val="44"/>
              </w:rPr>
            </w:pPr>
            <w:r>
              <w:rPr>
                <w:rFonts w:ascii="Calibri" w:eastAsia="Calibri" w:hAnsi="Calibri"/>
                <w:sz w:val="44"/>
                <w:szCs w:val="44"/>
              </w:rPr>
              <w:t>x</w:t>
            </w:r>
          </w:p>
        </w:tc>
        <w:tc>
          <w:tcPr>
            <w:tcW w:w="13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5798F36" w14:textId="77777777" w:rsidR="000B4AB2" w:rsidRDefault="000B4AB2">
            <w:pPr>
              <w:spacing w:after="160" w:line="259" w:lineRule="auto"/>
              <w:jc w:val="center"/>
              <w:rPr>
                <w:rFonts w:ascii="Calibri" w:eastAsia="Calibri" w:hAnsi="Calibri"/>
              </w:rPr>
            </w:pPr>
          </w:p>
        </w:tc>
      </w:tr>
      <w:tr w:rsidR="000B4AB2" w14:paraId="5A88248A" w14:textId="77777777">
        <w:tc>
          <w:tcPr>
            <w:tcW w:w="1525" w:type="dxa"/>
            <w:tcBorders>
              <w:top w:val="single" w:sz="4" w:space="0" w:color="00000A"/>
              <w:left w:val="single" w:sz="4" w:space="0" w:color="00000A"/>
              <w:bottom w:val="single" w:sz="4" w:space="0" w:color="00000A"/>
              <w:right w:val="single" w:sz="4" w:space="0" w:color="00000A"/>
            </w:tcBorders>
            <w:shd w:val="clear" w:color="auto" w:fill="C6D9F1"/>
            <w:tcMar>
              <w:left w:w="108" w:type="dxa"/>
            </w:tcMar>
          </w:tcPr>
          <w:p w14:paraId="5648536C" w14:textId="77777777" w:rsidR="000B4AB2" w:rsidRDefault="00DB0C9B">
            <w:pPr>
              <w:spacing w:after="160" w:line="259" w:lineRule="auto"/>
              <w:ind w:left="720" w:hanging="360"/>
              <w:contextualSpacing/>
              <w:rPr>
                <w:rFonts w:ascii="Calibri" w:eastAsia="Calibri" w:hAnsi="Calibri"/>
              </w:rPr>
            </w:pPr>
            <w:r>
              <w:rPr>
                <w:rFonts w:ascii="Calibri" w:eastAsia="Calibri" w:hAnsi="Calibri"/>
              </w:rPr>
              <w:t>2. Quartal</w:t>
            </w:r>
          </w:p>
        </w:tc>
        <w:tc>
          <w:tcPr>
            <w:tcW w:w="13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FB52D61" w14:textId="77777777" w:rsidR="000B4AB2" w:rsidRDefault="00DB0C9B">
            <w:pPr>
              <w:spacing w:after="160" w:line="259" w:lineRule="auto"/>
              <w:jc w:val="center"/>
              <w:rPr>
                <w:rFonts w:ascii="Calibri" w:eastAsia="Calibri" w:hAnsi="Calibri"/>
                <w:sz w:val="44"/>
                <w:szCs w:val="44"/>
              </w:rPr>
            </w:pPr>
            <w:r>
              <w:rPr>
                <w:rFonts w:ascii="Calibri" w:eastAsia="Calibri" w:hAnsi="Calibri"/>
                <w:sz w:val="44"/>
                <w:szCs w:val="44"/>
              </w:rPr>
              <w:t>x</w:t>
            </w:r>
          </w:p>
        </w:tc>
        <w:tc>
          <w:tcPr>
            <w:tcW w:w="13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49A9F3B" w14:textId="77777777" w:rsidR="000B4AB2" w:rsidRDefault="00DB0C9B">
            <w:pPr>
              <w:spacing w:after="160" w:line="259" w:lineRule="auto"/>
              <w:jc w:val="center"/>
              <w:rPr>
                <w:rFonts w:ascii="Calibri" w:eastAsia="Calibri" w:hAnsi="Calibri"/>
                <w:sz w:val="44"/>
                <w:szCs w:val="44"/>
              </w:rPr>
            </w:pPr>
            <w:r>
              <w:rPr>
                <w:rFonts w:ascii="Calibri" w:eastAsia="Calibri" w:hAnsi="Calibri"/>
                <w:sz w:val="44"/>
                <w:szCs w:val="44"/>
              </w:rPr>
              <w:t>x</w:t>
            </w:r>
          </w:p>
        </w:tc>
        <w:tc>
          <w:tcPr>
            <w:tcW w:w="13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ADB6EBA" w14:textId="77777777" w:rsidR="000B4AB2" w:rsidRDefault="00DB0C9B">
            <w:pPr>
              <w:spacing w:after="160" w:line="259" w:lineRule="auto"/>
              <w:jc w:val="center"/>
              <w:rPr>
                <w:rFonts w:ascii="Calibri" w:eastAsia="Calibri" w:hAnsi="Calibri"/>
                <w:sz w:val="44"/>
                <w:szCs w:val="44"/>
              </w:rPr>
            </w:pPr>
            <w:r>
              <w:rPr>
                <w:rFonts w:ascii="Calibri" w:eastAsia="Calibri" w:hAnsi="Calibri"/>
                <w:sz w:val="44"/>
                <w:szCs w:val="44"/>
              </w:rPr>
              <w:t>x</w:t>
            </w:r>
          </w:p>
        </w:tc>
        <w:tc>
          <w:tcPr>
            <w:tcW w:w="13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F33BCAC" w14:textId="77777777" w:rsidR="000B4AB2" w:rsidRDefault="000B4AB2">
            <w:pPr>
              <w:spacing w:after="160" w:line="259" w:lineRule="auto"/>
              <w:jc w:val="center"/>
              <w:rPr>
                <w:rFonts w:ascii="Calibri" w:eastAsia="Calibri" w:hAnsi="Calibri"/>
                <w:sz w:val="44"/>
                <w:szCs w:val="44"/>
              </w:rPr>
            </w:pPr>
          </w:p>
        </w:tc>
        <w:tc>
          <w:tcPr>
            <w:tcW w:w="13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ED9E9ED" w14:textId="77777777" w:rsidR="000B4AB2" w:rsidRDefault="000B4AB2">
            <w:pPr>
              <w:spacing w:after="160" w:line="259" w:lineRule="auto"/>
              <w:jc w:val="center"/>
              <w:rPr>
                <w:rFonts w:ascii="Calibri" w:eastAsia="Calibri" w:hAnsi="Calibri"/>
                <w:sz w:val="44"/>
                <w:szCs w:val="44"/>
              </w:rPr>
            </w:pPr>
          </w:p>
        </w:tc>
        <w:tc>
          <w:tcPr>
            <w:tcW w:w="13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8F001F6" w14:textId="77777777" w:rsidR="000B4AB2" w:rsidRDefault="000B4AB2">
            <w:pPr>
              <w:spacing w:after="160" w:line="259" w:lineRule="auto"/>
              <w:rPr>
                <w:rFonts w:ascii="Calibri" w:eastAsia="Calibri" w:hAnsi="Calibri"/>
              </w:rPr>
            </w:pPr>
          </w:p>
        </w:tc>
      </w:tr>
      <w:tr w:rsidR="000B4AB2" w14:paraId="5F37C18D" w14:textId="77777777">
        <w:tc>
          <w:tcPr>
            <w:tcW w:w="1525" w:type="dxa"/>
            <w:tcBorders>
              <w:top w:val="single" w:sz="4" w:space="0" w:color="00000A"/>
              <w:left w:val="single" w:sz="4" w:space="0" w:color="00000A"/>
              <w:bottom w:val="single" w:sz="4" w:space="0" w:color="00000A"/>
              <w:right w:val="single" w:sz="4" w:space="0" w:color="00000A"/>
            </w:tcBorders>
            <w:shd w:val="clear" w:color="auto" w:fill="C6D9F1"/>
            <w:tcMar>
              <w:left w:w="108" w:type="dxa"/>
            </w:tcMar>
          </w:tcPr>
          <w:p w14:paraId="33EEAABC" w14:textId="77777777" w:rsidR="000B4AB2" w:rsidRDefault="00DB0C9B">
            <w:pPr>
              <w:spacing w:after="160" w:line="259" w:lineRule="auto"/>
              <w:ind w:left="720" w:hanging="360"/>
              <w:contextualSpacing/>
              <w:rPr>
                <w:rFonts w:ascii="Calibri" w:eastAsia="Calibri" w:hAnsi="Calibri"/>
              </w:rPr>
            </w:pPr>
            <w:r>
              <w:rPr>
                <w:rFonts w:ascii="Calibri" w:eastAsia="Calibri" w:hAnsi="Calibri"/>
              </w:rPr>
              <w:lastRenderedPageBreak/>
              <w:t xml:space="preserve">3. Quartal </w:t>
            </w:r>
          </w:p>
        </w:tc>
        <w:tc>
          <w:tcPr>
            <w:tcW w:w="13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618B7A6" w14:textId="77777777" w:rsidR="000B4AB2" w:rsidRDefault="00DB0C9B">
            <w:pPr>
              <w:spacing w:after="160" w:line="259" w:lineRule="auto"/>
              <w:jc w:val="center"/>
              <w:rPr>
                <w:rFonts w:ascii="Calibri" w:eastAsia="Calibri" w:hAnsi="Calibri"/>
                <w:sz w:val="44"/>
                <w:szCs w:val="44"/>
              </w:rPr>
            </w:pPr>
            <w:r>
              <w:rPr>
                <w:rFonts w:ascii="Calibri" w:eastAsia="Calibri" w:hAnsi="Calibri"/>
                <w:sz w:val="44"/>
                <w:szCs w:val="44"/>
              </w:rPr>
              <w:t>x</w:t>
            </w:r>
          </w:p>
        </w:tc>
        <w:tc>
          <w:tcPr>
            <w:tcW w:w="13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D4A54D6" w14:textId="77777777" w:rsidR="000B4AB2" w:rsidRDefault="00DB0C9B">
            <w:pPr>
              <w:spacing w:after="160" w:line="259" w:lineRule="auto"/>
              <w:jc w:val="center"/>
              <w:rPr>
                <w:rFonts w:ascii="Calibri" w:eastAsia="Calibri" w:hAnsi="Calibri"/>
                <w:sz w:val="44"/>
                <w:szCs w:val="44"/>
              </w:rPr>
            </w:pPr>
            <w:r>
              <w:rPr>
                <w:rFonts w:ascii="Calibri" w:eastAsia="Calibri" w:hAnsi="Calibri"/>
                <w:sz w:val="44"/>
                <w:szCs w:val="44"/>
              </w:rPr>
              <w:t>x</w:t>
            </w:r>
          </w:p>
        </w:tc>
        <w:tc>
          <w:tcPr>
            <w:tcW w:w="13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7A5876A" w14:textId="77777777" w:rsidR="000B4AB2" w:rsidRDefault="000B4AB2">
            <w:pPr>
              <w:spacing w:after="160" w:line="259" w:lineRule="auto"/>
              <w:jc w:val="center"/>
              <w:rPr>
                <w:rFonts w:ascii="Calibri" w:eastAsia="Calibri" w:hAnsi="Calibri"/>
                <w:sz w:val="44"/>
                <w:szCs w:val="44"/>
              </w:rPr>
            </w:pPr>
          </w:p>
        </w:tc>
        <w:tc>
          <w:tcPr>
            <w:tcW w:w="13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4488FAC" w14:textId="77777777" w:rsidR="000B4AB2" w:rsidRDefault="000B4AB2">
            <w:pPr>
              <w:spacing w:after="160" w:line="259" w:lineRule="auto"/>
              <w:jc w:val="center"/>
              <w:rPr>
                <w:rFonts w:ascii="Calibri" w:eastAsia="Calibri" w:hAnsi="Calibri"/>
                <w:sz w:val="44"/>
                <w:szCs w:val="44"/>
              </w:rPr>
            </w:pPr>
          </w:p>
        </w:tc>
        <w:tc>
          <w:tcPr>
            <w:tcW w:w="13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EBCB318" w14:textId="77777777" w:rsidR="000B4AB2" w:rsidRDefault="00DB0C9B">
            <w:pPr>
              <w:spacing w:after="160" w:line="259" w:lineRule="auto"/>
              <w:jc w:val="center"/>
              <w:rPr>
                <w:rFonts w:ascii="Calibri" w:eastAsia="Calibri" w:hAnsi="Calibri"/>
                <w:sz w:val="44"/>
                <w:szCs w:val="44"/>
              </w:rPr>
            </w:pPr>
            <w:r>
              <w:rPr>
                <w:rFonts w:ascii="Calibri" w:eastAsia="Calibri" w:hAnsi="Calibri"/>
                <w:sz w:val="44"/>
                <w:szCs w:val="44"/>
              </w:rPr>
              <w:t>x</w:t>
            </w:r>
          </w:p>
        </w:tc>
        <w:tc>
          <w:tcPr>
            <w:tcW w:w="13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82F7211" w14:textId="77777777" w:rsidR="000B4AB2" w:rsidRDefault="00DB0C9B">
            <w:pPr>
              <w:spacing w:after="160" w:line="259" w:lineRule="auto"/>
              <w:jc w:val="center"/>
              <w:rPr>
                <w:rFonts w:ascii="Calibri" w:eastAsia="Calibri" w:hAnsi="Calibri"/>
              </w:rPr>
            </w:pPr>
            <w:r>
              <w:rPr>
                <w:rFonts w:ascii="Calibri" w:eastAsia="Calibri" w:hAnsi="Calibri"/>
                <w:sz w:val="16"/>
              </w:rPr>
              <w:t xml:space="preserve">Klausur unter </w:t>
            </w:r>
            <w:r>
              <w:rPr>
                <w:rFonts w:ascii="Calibri" w:eastAsia="Calibri" w:hAnsi="Calibri"/>
                <w:sz w:val="16"/>
              </w:rPr>
              <w:t>Abitur-bedingungen</w:t>
            </w:r>
          </w:p>
        </w:tc>
      </w:tr>
    </w:tbl>
    <w:p w14:paraId="776DF47A" w14:textId="40B91CAB" w:rsidR="000E2DE6" w:rsidRDefault="000E2DE6" w:rsidP="000E2DE6">
      <w:pPr>
        <w:spacing w:after="160" w:line="259" w:lineRule="auto"/>
        <w:rPr>
          <w:rFonts w:eastAsia="Calibri" w:cs="Arial"/>
          <w:bCs/>
          <w:szCs w:val="22"/>
        </w:rPr>
      </w:pPr>
      <w:r w:rsidRPr="000E2DE6">
        <w:rPr>
          <w:rFonts w:eastAsia="Calibri" w:cs="Arial"/>
          <w:bCs/>
          <w:szCs w:val="22"/>
        </w:rPr>
        <w:t>Je einmal in der Einführungs- wie auch in der Qualifikationsphase ist es möglich, in einer Klausur nur die Teilkompetenzen Schreiben und Leseverstehen (integriert) ohne eine weitere Teilkompetenz zu überprüfen.</w:t>
      </w:r>
    </w:p>
    <w:p w14:paraId="188DA25E" w14:textId="77777777" w:rsidR="000E2DE6" w:rsidRPr="000E2DE6" w:rsidRDefault="000E2DE6" w:rsidP="000E2DE6">
      <w:pPr>
        <w:spacing w:after="160" w:line="259" w:lineRule="auto"/>
        <w:rPr>
          <w:rFonts w:eastAsia="Calibri" w:cs="Arial"/>
          <w:bCs/>
          <w:szCs w:val="22"/>
        </w:rPr>
      </w:pPr>
    </w:p>
    <w:p w14:paraId="79B570E6" w14:textId="77777777" w:rsidR="000E2DE6" w:rsidRPr="000E2DE6" w:rsidRDefault="000E2DE6" w:rsidP="000E2DE6">
      <w:pPr>
        <w:spacing w:after="160" w:line="259" w:lineRule="auto"/>
        <w:rPr>
          <w:rFonts w:eastAsia="Calibri" w:cs="Arial"/>
          <w:b/>
          <w:szCs w:val="22"/>
        </w:rPr>
      </w:pPr>
    </w:p>
    <w:p w14:paraId="711FFF1D" w14:textId="0CD58C24" w:rsidR="000B4AB2" w:rsidRDefault="00DB0C9B">
      <w:pPr>
        <w:pStyle w:val="Listenabsatz"/>
        <w:numPr>
          <w:ilvl w:val="1"/>
          <w:numId w:val="1"/>
        </w:numPr>
        <w:spacing w:before="120" w:after="160" w:line="259" w:lineRule="auto"/>
        <w:rPr>
          <w:rFonts w:eastAsia="Calibri" w:cs="Arial"/>
          <w:b/>
          <w:sz w:val="32"/>
          <w:szCs w:val="32"/>
        </w:rPr>
      </w:pPr>
      <w:r>
        <w:rPr>
          <w:rFonts w:eastAsia="Calibri" w:cs="Arial"/>
          <w:b/>
          <w:sz w:val="32"/>
          <w:szCs w:val="32"/>
        </w:rPr>
        <w:t>B</w:t>
      </w:r>
      <w:r>
        <w:rPr>
          <w:rFonts w:eastAsia="Calibri" w:cs="Arial"/>
          <w:b/>
          <w:sz w:val="32"/>
          <w:szCs w:val="32"/>
        </w:rPr>
        <w:t xml:space="preserve">eurteilungskriterien </w:t>
      </w:r>
    </w:p>
    <w:p w14:paraId="557BE38D" w14:textId="77777777" w:rsidR="000E2DE6" w:rsidRDefault="000E2DE6">
      <w:pPr>
        <w:spacing w:after="160" w:line="259" w:lineRule="auto"/>
        <w:rPr>
          <w:rFonts w:eastAsia="Calibri" w:cs="Arial"/>
          <w:b/>
          <w:szCs w:val="22"/>
        </w:rPr>
      </w:pPr>
    </w:p>
    <w:p w14:paraId="738AF48B" w14:textId="755192DB" w:rsidR="000B4AB2" w:rsidRDefault="00DB0C9B">
      <w:pPr>
        <w:spacing w:after="160" w:line="259" w:lineRule="auto"/>
        <w:rPr>
          <w:rFonts w:eastAsia="Calibri" w:cs="Arial"/>
          <w:b/>
          <w:szCs w:val="22"/>
        </w:rPr>
      </w:pPr>
      <w:r>
        <w:rPr>
          <w:rFonts w:eastAsia="Calibri" w:cs="Arial"/>
          <w:b/>
          <w:szCs w:val="22"/>
        </w:rPr>
        <w:t>Übergeordnete Kriterien:</w:t>
      </w:r>
    </w:p>
    <w:p w14:paraId="34D45FD3" w14:textId="77777777" w:rsidR="000B4AB2" w:rsidRDefault="00DB0C9B">
      <w:pPr>
        <w:spacing w:after="160" w:line="259" w:lineRule="auto"/>
        <w:rPr>
          <w:rFonts w:eastAsia="Calibri" w:cs="Arial"/>
          <w:szCs w:val="22"/>
        </w:rPr>
      </w:pPr>
      <w:r>
        <w:rPr>
          <w:rFonts w:eastAsia="Calibri" w:cs="Arial"/>
          <w:szCs w:val="22"/>
        </w:rPr>
        <w:t xml:space="preserve">Bei den Leistungseinschätzungen haben kommunikativer Erfolg und Verständlichkeit Vorrang vor der sprachlichen Korrektheit. Bei der Beurteilung schriftlicher Leistungen kommt dem Bereich Sprache ein höherer Stellenwert zu als dem Bereich Inhalt. </w:t>
      </w:r>
    </w:p>
    <w:p w14:paraId="526CE7B6" w14:textId="77777777" w:rsidR="000B4AB2" w:rsidRDefault="00DB0C9B">
      <w:pPr>
        <w:spacing w:after="160" w:line="259" w:lineRule="auto"/>
        <w:rPr>
          <w:rFonts w:eastAsia="Calibri" w:cs="Arial"/>
          <w:szCs w:val="22"/>
        </w:rPr>
      </w:pPr>
      <w:r>
        <w:rPr>
          <w:rFonts w:eastAsia="Calibri" w:cs="Arial"/>
          <w:szCs w:val="22"/>
        </w:rPr>
        <w:t>Die Leistu</w:t>
      </w:r>
      <w:r>
        <w:rPr>
          <w:rFonts w:eastAsia="Calibri" w:cs="Arial"/>
          <w:szCs w:val="22"/>
        </w:rPr>
        <w:t>ngsbewertung bezieht alle Kompetenzbereiche ein und berücksichtigt bezogen auf die jeweilige Niveaustufe alle Anforderungsbereiche gleichermaßen.</w:t>
      </w:r>
    </w:p>
    <w:p w14:paraId="37020497" w14:textId="77777777" w:rsidR="000B4AB2" w:rsidRDefault="00DB0C9B">
      <w:pPr>
        <w:spacing w:after="160" w:line="259" w:lineRule="auto"/>
        <w:rPr>
          <w:rFonts w:eastAsia="Calibri" w:cs="Arial"/>
          <w:szCs w:val="22"/>
        </w:rPr>
      </w:pPr>
      <w:r>
        <w:rPr>
          <w:rFonts w:eastAsia="Calibri" w:cs="Arial"/>
          <w:szCs w:val="22"/>
        </w:rPr>
        <w:t xml:space="preserve">Die folgenden allgemeinen Kriterien gelten sowohl für die schriftlichen als auch für die sonstigen Formen der </w:t>
      </w:r>
      <w:r>
        <w:rPr>
          <w:rFonts w:eastAsia="Calibri" w:cs="Arial"/>
          <w:szCs w:val="22"/>
        </w:rPr>
        <w:t>Leistungsüberprüfung:</w:t>
      </w:r>
    </w:p>
    <w:p w14:paraId="6376D5AB" w14:textId="77777777" w:rsidR="000B4AB2" w:rsidRDefault="00DB0C9B">
      <w:pPr>
        <w:spacing w:after="160" w:line="259" w:lineRule="auto"/>
        <w:rPr>
          <w:rFonts w:eastAsia="Calibri" w:cs="Arial"/>
          <w:i/>
          <w:szCs w:val="22"/>
          <w:u w:val="single"/>
        </w:rPr>
      </w:pPr>
      <w:r>
        <w:rPr>
          <w:rFonts w:eastAsia="Calibri" w:cs="Arial"/>
          <w:i/>
          <w:szCs w:val="22"/>
          <w:u w:val="single"/>
        </w:rPr>
        <w:t>Sprachlernkompetenz</w:t>
      </w:r>
    </w:p>
    <w:p w14:paraId="60EFDF87" w14:textId="77777777" w:rsidR="000B4AB2" w:rsidRDefault="00DB0C9B">
      <w:pPr>
        <w:numPr>
          <w:ilvl w:val="0"/>
          <w:numId w:val="8"/>
        </w:numPr>
        <w:spacing w:before="0" w:after="160" w:line="259" w:lineRule="auto"/>
        <w:rPr>
          <w:rFonts w:eastAsia="Calibri" w:cs="Arial"/>
          <w:szCs w:val="22"/>
        </w:rPr>
      </w:pPr>
      <w:r>
        <w:rPr>
          <w:rFonts w:eastAsia="Calibri" w:cs="Arial"/>
          <w:szCs w:val="22"/>
        </w:rPr>
        <w:t>Reflexion über das eigene Vorgehen beim Lösen von Aufgaben, Anwendung von Sprech- und Verständigungsstrategien</w:t>
      </w:r>
    </w:p>
    <w:p w14:paraId="6D5F3926" w14:textId="77777777" w:rsidR="000B4AB2" w:rsidRDefault="00DB0C9B">
      <w:pPr>
        <w:numPr>
          <w:ilvl w:val="0"/>
          <w:numId w:val="8"/>
        </w:numPr>
        <w:spacing w:before="0" w:after="160" w:line="259" w:lineRule="auto"/>
        <w:rPr>
          <w:rFonts w:eastAsia="Calibri" w:cs="Arial"/>
          <w:szCs w:val="22"/>
        </w:rPr>
      </w:pPr>
      <w:r>
        <w:rPr>
          <w:rFonts w:eastAsia="Calibri" w:cs="Arial"/>
          <w:szCs w:val="22"/>
        </w:rPr>
        <w:t xml:space="preserve">die Leistung des Einzelnen in der Gruppe sowie kooperative Lernbeiträge </w:t>
      </w:r>
    </w:p>
    <w:p w14:paraId="79205159" w14:textId="77777777" w:rsidR="000B4AB2" w:rsidRDefault="00DB0C9B">
      <w:pPr>
        <w:numPr>
          <w:ilvl w:val="0"/>
          <w:numId w:val="8"/>
        </w:numPr>
        <w:spacing w:before="0" w:after="160" w:line="259" w:lineRule="auto"/>
        <w:rPr>
          <w:rFonts w:eastAsia="Calibri" w:cs="Arial"/>
          <w:szCs w:val="22"/>
        </w:rPr>
      </w:pPr>
      <w:r>
        <w:rPr>
          <w:rFonts w:eastAsia="Calibri" w:cs="Arial"/>
          <w:szCs w:val="22"/>
        </w:rPr>
        <w:t>Sachbezogenes Engagement und K</w:t>
      </w:r>
      <w:r>
        <w:rPr>
          <w:rFonts w:eastAsia="Calibri" w:cs="Arial"/>
          <w:szCs w:val="22"/>
        </w:rPr>
        <w:t>onzentriertheit</w:t>
      </w:r>
    </w:p>
    <w:p w14:paraId="67DDCEEC" w14:textId="77777777" w:rsidR="000B4AB2" w:rsidRDefault="00DB0C9B">
      <w:pPr>
        <w:numPr>
          <w:ilvl w:val="0"/>
          <w:numId w:val="8"/>
        </w:numPr>
        <w:spacing w:before="0" w:after="160" w:line="259" w:lineRule="auto"/>
        <w:rPr>
          <w:rFonts w:eastAsia="Calibri" w:cs="Arial"/>
          <w:szCs w:val="22"/>
        </w:rPr>
      </w:pPr>
      <w:r>
        <w:rPr>
          <w:rFonts w:eastAsia="Calibri" w:cs="Arial"/>
          <w:szCs w:val="22"/>
        </w:rPr>
        <w:t>Selbständige Evaluation / Teilnahme an Fremdevaluation</w:t>
      </w:r>
    </w:p>
    <w:p w14:paraId="43581CDC" w14:textId="77777777" w:rsidR="000B4AB2" w:rsidRDefault="00DB0C9B">
      <w:pPr>
        <w:spacing w:after="160" w:line="259" w:lineRule="auto"/>
        <w:rPr>
          <w:rFonts w:eastAsia="Calibri" w:cs="Arial"/>
          <w:i/>
          <w:szCs w:val="22"/>
          <w:u w:val="single"/>
        </w:rPr>
      </w:pPr>
      <w:r>
        <w:rPr>
          <w:rFonts w:eastAsia="Calibri" w:cs="Arial"/>
          <w:i/>
          <w:szCs w:val="22"/>
          <w:u w:val="single"/>
        </w:rPr>
        <w:t>Aufgabenerfüllung/Inhalt</w:t>
      </w:r>
    </w:p>
    <w:p w14:paraId="2657F7B2" w14:textId="77777777" w:rsidR="000B4AB2" w:rsidRDefault="00DB0C9B">
      <w:pPr>
        <w:numPr>
          <w:ilvl w:val="0"/>
          <w:numId w:val="8"/>
        </w:numPr>
        <w:spacing w:before="0" w:after="160" w:line="259" w:lineRule="auto"/>
        <w:rPr>
          <w:rFonts w:eastAsia="Calibri" w:cs="Arial"/>
          <w:szCs w:val="22"/>
        </w:rPr>
      </w:pPr>
      <w:r>
        <w:rPr>
          <w:rFonts w:eastAsia="Calibri" w:cs="Arial"/>
          <w:szCs w:val="22"/>
        </w:rPr>
        <w:t>Gedankenvielfalt</w:t>
      </w:r>
    </w:p>
    <w:p w14:paraId="17C61DFD" w14:textId="77777777" w:rsidR="000B4AB2" w:rsidRDefault="00DB0C9B">
      <w:pPr>
        <w:numPr>
          <w:ilvl w:val="0"/>
          <w:numId w:val="8"/>
        </w:numPr>
        <w:spacing w:before="0" w:after="160" w:line="259" w:lineRule="auto"/>
        <w:rPr>
          <w:rFonts w:eastAsia="Calibri" w:cs="Arial"/>
          <w:szCs w:val="22"/>
        </w:rPr>
      </w:pPr>
      <w:r>
        <w:rPr>
          <w:rFonts w:eastAsia="Calibri" w:cs="Arial"/>
          <w:szCs w:val="22"/>
        </w:rPr>
        <w:t>Sorgfalt und Vollständigkeit</w:t>
      </w:r>
    </w:p>
    <w:p w14:paraId="267940D6" w14:textId="77777777" w:rsidR="000B4AB2" w:rsidRDefault="00DB0C9B">
      <w:pPr>
        <w:numPr>
          <w:ilvl w:val="0"/>
          <w:numId w:val="8"/>
        </w:numPr>
        <w:spacing w:before="0" w:after="160" w:line="259" w:lineRule="auto"/>
        <w:rPr>
          <w:rFonts w:eastAsia="Calibri" w:cs="Arial"/>
          <w:szCs w:val="22"/>
        </w:rPr>
      </w:pPr>
      <w:r>
        <w:rPr>
          <w:rFonts w:eastAsia="Calibri" w:cs="Arial"/>
          <w:szCs w:val="22"/>
        </w:rPr>
        <w:t>Sachliche Richtigkeit</w:t>
      </w:r>
    </w:p>
    <w:p w14:paraId="14B927FD" w14:textId="77777777" w:rsidR="000B4AB2" w:rsidRDefault="00DB0C9B">
      <w:pPr>
        <w:numPr>
          <w:ilvl w:val="0"/>
          <w:numId w:val="8"/>
        </w:numPr>
        <w:spacing w:before="0" w:after="160" w:line="259" w:lineRule="auto"/>
        <w:rPr>
          <w:rFonts w:eastAsia="Calibri" w:cs="Arial"/>
          <w:szCs w:val="22"/>
        </w:rPr>
      </w:pPr>
      <w:r>
        <w:rPr>
          <w:rFonts w:eastAsia="Calibri" w:cs="Arial"/>
          <w:szCs w:val="22"/>
        </w:rPr>
        <w:t>Nuancierung der Aussagen</w:t>
      </w:r>
    </w:p>
    <w:p w14:paraId="1E3FCB03" w14:textId="77777777" w:rsidR="000B4AB2" w:rsidRDefault="00DB0C9B">
      <w:pPr>
        <w:numPr>
          <w:ilvl w:val="0"/>
          <w:numId w:val="8"/>
        </w:numPr>
        <w:spacing w:before="0" w:after="160" w:line="259" w:lineRule="auto"/>
        <w:rPr>
          <w:rFonts w:eastAsia="Calibri" w:cs="Arial"/>
          <w:szCs w:val="22"/>
        </w:rPr>
      </w:pPr>
      <w:r>
        <w:rPr>
          <w:rFonts w:eastAsia="Calibri" w:cs="Arial"/>
          <w:szCs w:val="22"/>
        </w:rPr>
        <w:t>Selbstständigkeit und Schlüssigkeit/Stringenz</w:t>
      </w:r>
    </w:p>
    <w:p w14:paraId="105BEB1D" w14:textId="77777777" w:rsidR="000B4AB2" w:rsidRDefault="00DB0C9B">
      <w:pPr>
        <w:numPr>
          <w:ilvl w:val="0"/>
          <w:numId w:val="8"/>
        </w:numPr>
        <w:spacing w:before="0" w:after="160" w:line="259" w:lineRule="auto"/>
        <w:rPr>
          <w:rFonts w:eastAsia="Calibri" w:cs="Arial"/>
          <w:szCs w:val="22"/>
        </w:rPr>
      </w:pPr>
      <w:r>
        <w:rPr>
          <w:rFonts w:eastAsia="Calibri" w:cs="Arial"/>
          <w:szCs w:val="22"/>
        </w:rPr>
        <w:t>Umfang und Relevanz (</w:t>
      </w:r>
      <w:r>
        <w:rPr>
          <w:rFonts w:eastAsia="Calibri" w:cs="Arial"/>
          <w:szCs w:val="22"/>
        </w:rPr>
        <w:t>Textbezug) des eingebrachten Wissens</w:t>
      </w:r>
    </w:p>
    <w:p w14:paraId="315773C7" w14:textId="77777777" w:rsidR="000B4AB2" w:rsidRDefault="00DB0C9B">
      <w:pPr>
        <w:numPr>
          <w:ilvl w:val="0"/>
          <w:numId w:val="8"/>
        </w:numPr>
        <w:spacing w:before="0" w:after="160" w:line="259" w:lineRule="auto"/>
        <w:rPr>
          <w:rFonts w:eastAsia="Calibri" w:cs="Arial"/>
          <w:szCs w:val="22"/>
        </w:rPr>
      </w:pPr>
      <w:r>
        <w:rPr>
          <w:rFonts w:eastAsia="Calibri" w:cs="Arial"/>
          <w:szCs w:val="22"/>
        </w:rPr>
        <w:t>Nuancierung der Aussagen</w:t>
      </w:r>
    </w:p>
    <w:p w14:paraId="030174A2" w14:textId="77777777" w:rsidR="000B4AB2" w:rsidRDefault="00DB0C9B">
      <w:pPr>
        <w:numPr>
          <w:ilvl w:val="0"/>
          <w:numId w:val="8"/>
        </w:numPr>
        <w:spacing w:before="0" w:after="160" w:line="259" w:lineRule="auto"/>
        <w:rPr>
          <w:rFonts w:eastAsia="Calibri" w:cs="Arial"/>
          <w:szCs w:val="22"/>
        </w:rPr>
      </w:pPr>
      <w:r>
        <w:rPr>
          <w:rFonts w:eastAsia="Calibri" w:cs="Arial"/>
          <w:szCs w:val="22"/>
        </w:rPr>
        <w:t>Präzision</w:t>
      </w:r>
    </w:p>
    <w:p w14:paraId="69E42E6F" w14:textId="77777777" w:rsidR="000B4AB2" w:rsidRDefault="00DB0C9B">
      <w:pPr>
        <w:spacing w:after="160" w:line="259" w:lineRule="auto"/>
        <w:rPr>
          <w:rFonts w:eastAsia="Calibri" w:cs="Arial"/>
          <w:i/>
          <w:szCs w:val="22"/>
          <w:u w:val="single"/>
        </w:rPr>
      </w:pPr>
      <w:r>
        <w:rPr>
          <w:rFonts w:eastAsia="Calibri" w:cs="Arial"/>
          <w:i/>
          <w:szCs w:val="22"/>
          <w:u w:val="single"/>
        </w:rPr>
        <w:t>Sprache/Darstellungsleistung</w:t>
      </w:r>
    </w:p>
    <w:p w14:paraId="71D65262" w14:textId="77777777" w:rsidR="000B4AB2" w:rsidRDefault="00DB0C9B">
      <w:pPr>
        <w:numPr>
          <w:ilvl w:val="0"/>
          <w:numId w:val="8"/>
        </w:numPr>
        <w:spacing w:before="0" w:after="160" w:line="259" w:lineRule="auto"/>
        <w:rPr>
          <w:rFonts w:eastAsia="Calibri" w:cs="Arial"/>
          <w:szCs w:val="22"/>
        </w:rPr>
      </w:pPr>
      <w:r>
        <w:rPr>
          <w:rFonts w:eastAsia="Calibri" w:cs="Arial"/>
          <w:szCs w:val="22"/>
        </w:rPr>
        <w:lastRenderedPageBreak/>
        <w:t>Kohärenz und Klarheit</w:t>
      </w:r>
    </w:p>
    <w:p w14:paraId="46236653" w14:textId="77777777" w:rsidR="000B4AB2" w:rsidRDefault="00DB0C9B">
      <w:pPr>
        <w:numPr>
          <w:ilvl w:val="0"/>
          <w:numId w:val="8"/>
        </w:numPr>
        <w:spacing w:before="0" w:after="160" w:line="259" w:lineRule="auto"/>
        <w:rPr>
          <w:rFonts w:eastAsia="Calibri" w:cs="Arial"/>
          <w:szCs w:val="22"/>
        </w:rPr>
      </w:pPr>
      <w:r>
        <w:rPr>
          <w:rFonts w:eastAsia="Calibri" w:cs="Arial"/>
          <w:szCs w:val="22"/>
        </w:rPr>
        <w:t>Kommunikationsbezogenheit</w:t>
      </w:r>
    </w:p>
    <w:p w14:paraId="57194735" w14:textId="77777777" w:rsidR="000B4AB2" w:rsidRDefault="00DB0C9B">
      <w:pPr>
        <w:numPr>
          <w:ilvl w:val="0"/>
          <w:numId w:val="8"/>
        </w:numPr>
        <w:spacing w:before="0" w:after="160" w:line="259" w:lineRule="auto"/>
        <w:rPr>
          <w:rFonts w:eastAsia="Calibri" w:cs="Arial"/>
          <w:szCs w:val="22"/>
        </w:rPr>
      </w:pPr>
      <w:r>
        <w:rPr>
          <w:rFonts w:eastAsia="Calibri" w:cs="Arial"/>
          <w:szCs w:val="22"/>
        </w:rPr>
        <w:t xml:space="preserve">Ökonomie und Prägnanz </w:t>
      </w:r>
      <w:proofErr w:type="gramStart"/>
      <w:r>
        <w:rPr>
          <w:rFonts w:eastAsia="Calibri" w:cs="Arial"/>
          <w:szCs w:val="22"/>
        </w:rPr>
        <w:t>durch  Anwendung</w:t>
      </w:r>
      <w:proofErr w:type="gramEnd"/>
      <w:r>
        <w:rPr>
          <w:rFonts w:eastAsia="Calibri" w:cs="Arial"/>
          <w:szCs w:val="22"/>
        </w:rPr>
        <w:t xml:space="preserve"> themenbezogenen Wortschatzes und der für die Realisierung der Mittei</w:t>
      </w:r>
      <w:r>
        <w:rPr>
          <w:rFonts w:eastAsia="Calibri" w:cs="Arial"/>
          <w:szCs w:val="22"/>
        </w:rPr>
        <w:t xml:space="preserve">lungsabsichten Strukturen </w:t>
      </w:r>
    </w:p>
    <w:p w14:paraId="7FCD99E9" w14:textId="77777777" w:rsidR="000B4AB2" w:rsidRDefault="00DB0C9B">
      <w:pPr>
        <w:numPr>
          <w:ilvl w:val="0"/>
          <w:numId w:val="8"/>
        </w:numPr>
        <w:spacing w:before="0" w:after="160" w:line="259" w:lineRule="auto"/>
        <w:rPr>
          <w:rFonts w:eastAsia="Calibri" w:cs="Arial"/>
          <w:szCs w:val="22"/>
        </w:rPr>
      </w:pPr>
      <w:r>
        <w:rPr>
          <w:rFonts w:eastAsia="Calibri" w:cs="Arial"/>
          <w:szCs w:val="22"/>
        </w:rPr>
        <w:t>Treffsicherheit, Differenziertheit</w:t>
      </w:r>
    </w:p>
    <w:p w14:paraId="0D9681CC" w14:textId="77777777" w:rsidR="000B4AB2" w:rsidRDefault="00DB0C9B">
      <w:pPr>
        <w:numPr>
          <w:ilvl w:val="0"/>
          <w:numId w:val="8"/>
        </w:numPr>
        <w:spacing w:before="0" w:after="160" w:line="259" w:lineRule="auto"/>
        <w:rPr>
          <w:rFonts w:eastAsia="Calibri" w:cs="Arial"/>
          <w:szCs w:val="22"/>
        </w:rPr>
      </w:pPr>
      <w:r>
        <w:rPr>
          <w:rFonts w:eastAsia="Calibri" w:cs="Arial"/>
          <w:szCs w:val="22"/>
        </w:rPr>
        <w:t>Korrekte Anwendung von: Idiomatik, Sprachregister, Sprachniveau</w:t>
      </w:r>
    </w:p>
    <w:p w14:paraId="61FE3637" w14:textId="77777777" w:rsidR="000B4AB2" w:rsidRDefault="00DB0C9B">
      <w:pPr>
        <w:numPr>
          <w:ilvl w:val="0"/>
          <w:numId w:val="8"/>
        </w:numPr>
        <w:spacing w:before="0" w:after="160" w:line="259" w:lineRule="auto"/>
        <w:rPr>
          <w:rFonts w:eastAsia="Calibri" w:cs="Arial"/>
          <w:szCs w:val="22"/>
        </w:rPr>
      </w:pPr>
      <w:r>
        <w:rPr>
          <w:rFonts w:eastAsia="Calibri" w:cs="Arial"/>
          <w:szCs w:val="22"/>
        </w:rPr>
        <w:t>Abwechslungsreichtum und Flexibilität</w:t>
      </w:r>
    </w:p>
    <w:p w14:paraId="7072C447" w14:textId="77777777" w:rsidR="000B4AB2" w:rsidRDefault="00DB0C9B">
      <w:pPr>
        <w:numPr>
          <w:ilvl w:val="0"/>
          <w:numId w:val="8"/>
        </w:numPr>
        <w:spacing w:before="0" w:after="160" w:line="259" w:lineRule="auto"/>
        <w:rPr>
          <w:rFonts w:eastAsia="Calibri" w:cs="Arial"/>
          <w:szCs w:val="22"/>
        </w:rPr>
      </w:pPr>
      <w:r>
        <w:rPr>
          <w:rFonts w:eastAsia="Calibri" w:cs="Arial"/>
          <w:szCs w:val="22"/>
        </w:rPr>
        <w:t>Konsequenz und Kompetenz in der Anwendung der Zielsprache</w:t>
      </w:r>
    </w:p>
    <w:p w14:paraId="7DE0D1FF" w14:textId="77777777" w:rsidR="000B4AB2" w:rsidRDefault="000B4AB2">
      <w:pPr>
        <w:spacing w:before="0" w:after="160" w:line="259" w:lineRule="auto"/>
        <w:ind w:left="720"/>
        <w:rPr>
          <w:rFonts w:eastAsia="Calibri" w:cs="Arial"/>
          <w:szCs w:val="22"/>
        </w:rPr>
      </w:pPr>
    </w:p>
    <w:p w14:paraId="34E52DBB" w14:textId="77777777" w:rsidR="000B4AB2" w:rsidRDefault="00DB0C9B">
      <w:pPr>
        <w:spacing w:before="0" w:after="160" w:line="259" w:lineRule="auto"/>
        <w:rPr>
          <w:rFonts w:eastAsia="Calibri" w:cs="Arial"/>
          <w:b/>
          <w:u w:val="single"/>
        </w:rPr>
      </w:pPr>
      <w:r>
        <w:rPr>
          <w:rFonts w:eastAsia="Calibri" w:cs="Arial"/>
          <w:b/>
          <w:u w:val="single"/>
        </w:rPr>
        <w:t>Kompetenzorientierte Kriterien</w:t>
      </w:r>
    </w:p>
    <w:p w14:paraId="57182FC8" w14:textId="77777777" w:rsidR="000B4AB2" w:rsidRDefault="00DB0C9B">
      <w:pPr>
        <w:rPr>
          <w:rFonts w:cs="Arial"/>
        </w:rPr>
      </w:pPr>
      <w:r>
        <w:rPr>
          <w:rFonts w:eastAsia="Calibri" w:cs="Arial"/>
        </w:rPr>
        <w:t xml:space="preserve">Für die Überprüfung einzelner funktional kommunikativer Teilkompetenzen in den Beurteilungsbereichen Klausuren und Sonstige Mitarbeit werden folgende Kriterien angewendet. </w:t>
      </w:r>
      <w:r>
        <w:rPr>
          <w:rFonts w:cs="Arial"/>
        </w:rPr>
        <w:t>Die übrigen Kompetenzbereiche sind bei der Leistungsb</w:t>
      </w:r>
      <w:r>
        <w:rPr>
          <w:rFonts w:cs="Arial"/>
        </w:rPr>
        <w:t>ewertung sowie der –</w:t>
      </w:r>
      <w:proofErr w:type="spellStart"/>
      <w:r>
        <w:rPr>
          <w:rFonts w:cs="Arial"/>
        </w:rPr>
        <w:t>rückmeldung</w:t>
      </w:r>
      <w:proofErr w:type="spellEnd"/>
      <w:r>
        <w:rPr>
          <w:rFonts w:cs="Arial"/>
        </w:rPr>
        <w:t xml:space="preserve"> angemessen zu berücksichtigen.</w:t>
      </w:r>
    </w:p>
    <w:p w14:paraId="55EDE51F" w14:textId="77777777" w:rsidR="000B4AB2" w:rsidRDefault="000B4AB2">
      <w:pPr>
        <w:rPr>
          <w:rFonts w:cs="Arial"/>
        </w:rPr>
      </w:pPr>
    </w:p>
    <w:p w14:paraId="227BAB75" w14:textId="77777777" w:rsidR="000B4AB2" w:rsidRDefault="000B4AB2">
      <w:pPr>
        <w:rPr>
          <w:sz w:val="24"/>
          <w:szCs w:val="24"/>
        </w:rPr>
      </w:pPr>
    </w:p>
    <w:p w14:paraId="7D6D6F22" w14:textId="77777777" w:rsidR="000B4AB2" w:rsidRDefault="000B4AB2">
      <w:pPr>
        <w:rPr>
          <w:sz w:val="24"/>
          <w:szCs w:val="24"/>
        </w:rPr>
      </w:pPr>
    </w:p>
    <w:p w14:paraId="6A4D5E11" w14:textId="77777777" w:rsidR="000B4AB2" w:rsidRDefault="000B4AB2">
      <w:pPr>
        <w:rPr>
          <w:sz w:val="24"/>
          <w:szCs w:val="24"/>
        </w:rPr>
      </w:pPr>
    </w:p>
    <w:p w14:paraId="351E8F9D" w14:textId="77777777" w:rsidR="000B4AB2" w:rsidRDefault="000B4AB2">
      <w:pPr>
        <w:rPr>
          <w:sz w:val="24"/>
          <w:szCs w:val="24"/>
        </w:rPr>
      </w:pPr>
    </w:p>
    <w:p w14:paraId="707840EA" w14:textId="77777777" w:rsidR="000B4AB2" w:rsidRDefault="000B4AB2">
      <w:pPr>
        <w:rPr>
          <w:sz w:val="24"/>
          <w:szCs w:val="24"/>
        </w:rPr>
      </w:pPr>
    </w:p>
    <w:p w14:paraId="505F4AC4" w14:textId="77777777" w:rsidR="000B4AB2" w:rsidRDefault="000B4AB2">
      <w:pPr>
        <w:rPr>
          <w:sz w:val="24"/>
          <w:szCs w:val="24"/>
        </w:rPr>
      </w:pPr>
    </w:p>
    <w:p w14:paraId="72C4217C" w14:textId="77777777" w:rsidR="000B4AB2" w:rsidRDefault="000B4AB2">
      <w:pPr>
        <w:rPr>
          <w:sz w:val="24"/>
          <w:szCs w:val="24"/>
        </w:rPr>
      </w:pPr>
    </w:p>
    <w:p w14:paraId="69457B8B" w14:textId="77777777" w:rsidR="000B4AB2" w:rsidRDefault="000B4AB2">
      <w:pPr>
        <w:rPr>
          <w:sz w:val="24"/>
          <w:szCs w:val="24"/>
        </w:rPr>
      </w:pPr>
    </w:p>
    <w:p w14:paraId="29A17A1C" w14:textId="77777777" w:rsidR="000B4AB2" w:rsidRDefault="000B4AB2">
      <w:pPr>
        <w:rPr>
          <w:sz w:val="24"/>
          <w:szCs w:val="24"/>
        </w:rPr>
      </w:pPr>
    </w:p>
    <w:p w14:paraId="32D64C41" w14:textId="77777777" w:rsidR="000B4AB2" w:rsidRDefault="000B4AB2">
      <w:pPr>
        <w:rPr>
          <w:sz w:val="24"/>
          <w:szCs w:val="24"/>
        </w:rPr>
      </w:pPr>
    </w:p>
    <w:p w14:paraId="62382969" w14:textId="77777777" w:rsidR="000B4AB2" w:rsidRDefault="000B4AB2">
      <w:pPr>
        <w:rPr>
          <w:sz w:val="24"/>
          <w:szCs w:val="24"/>
        </w:rPr>
      </w:pPr>
    </w:p>
    <w:p w14:paraId="1F998C25" w14:textId="77777777" w:rsidR="000B4AB2" w:rsidRDefault="000B4AB2">
      <w:pPr>
        <w:rPr>
          <w:sz w:val="24"/>
          <w:szCs w:val="24"/>
        </w:rPr>
      </w:pPr>
    </w:p>
    <w:p w14:paraId="60A2299A" w14:textId="77777777" w:rsidR="000B4AB2" w:rsidRDefault="000B4AB2">
      <w:pPr>
        <w:rPr>
          <w:sz w:val="24"/>
          <w:szCs w:val="24"/>
        </w:rPr>
      </w:pPr>
    </w:p>
    <w:p w14:paraId="4822E1B2" w14:textId="77777777" w:rsidR="000B4AB2" w:rsidRDefault="000B4AB2">
      <w:pPr>
        <w:rPr>
          <w:sz w:val="24"/>
          <w:szCs w:val="24"/>
        </w:rPr>
      </w:pPr>
    </w:p>
    <w:p w14:paraId="7D3940F4" w14:textId="77777777" w:rsidR="000B4AB2" w:rsidRDefault="000B4AB2">
      <w:pPr>
        <w:rPr>
          <w:sz w:val="24"/>
          <w:szCs w:val="24"/>
        </w:rPr>
      </w:pPr>
    </w:p>
    <w:p w14:paraId="187DC1EF" w14:textId="77777777" w:rsidR="000B4AB2" w:rsidRDefault="000B4AB2">
      <w:pPr>
        <w:rPr>
          <w:sz w:val="24"/>
          <w:szCs w:val="24"/>
        </w:rPr>
      </w:pPr>
    </w:p>
    <w:p w14:paraId="2B85B9E1" w14:textId="77777777" w:rsidR="000B4AB2" w:rsidRDefault="000B4AB2">
      <w:pPr>
        <w:rPr>
          <w:sz w:val="24"/>
          <w:szCs w:val="24"/>
        </w:rPr>
      </w:pPr>
    </w:p>
    <w:p w14:paraId="4438AE3A" w14:textId="77777777" w:rsidR="000B4AB2" w:rsidRDefault="000B4AB2">
      <w:pPr>
        <w:rPr>
          <w:sz w:val="24"/>
          <w:szCs w:val="24"/>
        </w:rPr>
      </w:pPr>
    </w:p>
    <w:p w14:paraId="4D80B778" w14:textId="77777777" w:rsidR="000B4AB2" w:rsidRDefault="000B4AB2">
      <w:pPr>
        <w:rPr>
          <w:sz w:val="24"/>
          <w:szCs w:val="24"/>
        </w:rPr>
      </w:pPr>
    </w:p>
    <w:p w14:paraId="5A858B93" w14:textId="77777777" w:rsidR="000B4AB2" w:rsidRDefault="000B4AB2">
      <w:pPr>
        <w:rPr>
          <w:sz w:val="24"/>
          <w:szCs w:val="24"/>
        </w:rPr>
        <w:sectPr w:rsidR="000B4AB2">
          <w:headerReference w:type="default" r:id="rId8"/>
          <w:footerReference w:type="default" r:id="rId9"/>
          <w:pgSz w:w="11906" w:h="16838"/>
          <w:pgMar w:top="1417" w:right="1417" w:bottom="1134" w:left="1417" w:header="708" w:footer="708" w:gutter="0"/>
          <w:cols w:space="720"/>
          <w:formProt w:val="0"/>
          <w:docGrid w:linePitch="360" w:charSpace="-2049"/>
        </w:sectPr>
      </w:pPr>
    </w:p>
    <w:tbl>
      <w:tblPr>
        <w:tblW w:w="15155" w:type="dxa"/>
        <w:tblBorders>
          <w:top w:val="single" w:sz="18" w:space="0" w:color="00000A"/>
          <w:left w:val="single" w:sz="18" w:space="0" w:color="00000A"/>
          <w:bottom w:val="single" w:sz="4" w:space="0" w:color="00000A"/>
          <w:right w:val="single" w:sz="18" w:space="0" w:color="00000A"/>
          <w:insideH w:val="single" w:sz="4" w:space="0" w:color="00000A"/>
          <w:insideV w:val="single" w:sz="18" w:space="0" w:color="00000A"/>
        </w:tblBorders>
        <w:tblCellMar>
          <w:left w:w="90" w:type="dxa"/>
        </w:tblCellMar>
        <w:tblLook w:val="04A0" w:firstRow="1" w:lastRow="0" w:firstColumn="1" w:lastColumn="0" w:noHBand="0" w:noVBand="1"/>
      </w:tblPr>
      <w:tblGrid>
        <w:gridCol w:w="4037"/>
        <w:gridCol w:w="2396"/>
        <w:gridCol w:w="3031"/>
        <w:gridCol w:w="5691"/>
      </w:tblGrid>
      <w:tr w:rsidR="000B4AB2" w14:paraId="07866F53" w14:textId="77777777">
        <w:trPr>
          <w:trHeight w:val="274"/>
        </w:trPr>
        <w:tc>
          <w:tcPr>
            <w:tcW w:w="15155" w:type="dxa"/>
            <w:gridSpan w:val="4"/>
            <w:tcBorders>
              <w:top w:val="single" w:sz="18" w:space="0" w:color="00000A"/>
              <w:left w:val="single" w:sz="18" w:space="0" w:color="00000A"/>
              <w:bottom w:val="single" w:sz="4" w:space="0" w:color="00000A"/>
              <w:right w:val="single" w:sz="18" w:space="0" w:color="00000A"/>
            </w:tcBorders>
            <w:shd w:val="clear" w:color="auto" w:fill="C2D69B"/>
            <w:tcMar>
              <w:left w:w="90" w:type="dxa"/>
            </w:tcMar>
          </w:tcPr>
          <w:p w14:paraId="50487A3E" w14:textId="77777777" w:rsidR="000B4AB2" w:rsidRDefault="00DB0C9B">
            <w:pPr>
              <w:spacing w:after="120" w:line="259" w:lineRule="auto"/>
              <w:jc w:val="center"/>
              <w:rPr>
                <w:rFonts w:ascii="Calibri" w:eastAsia="Calibri" w:hAnsi="Calibri" w:cs="Arial"/>
                <w:b/>
              </w:rPr>
            </w:pPr>
            <w:r>
              <w:rPr>
                <w:rFonts w:ascii="Calibri" w:eastAsia="Calibri" w:hAnsi="Calibri" w:cs="Arial"/>
                <w:b/>
              </w:rPr>
              <w:lastRenderedPageBreak/>
              <w:t>Sprachproduktion</w:t>
            </w:r>
          </w:p>
        </w:tc>
      </w:tr>
      <w:tr w:rsidR="000B4AB2" w14:paraId="3CE7C05B" w14:textId="77777777">
        <w:trPr>
          <w:trHeight w:val="442"/>
        </w:trPr>
        <w:tc>
          <w:tcPr>
            <w:tcW w:w="4037" w:type="dxa"/>
            <w:tcBorders>
              <w:top w:val="dashSmallGap" w:sz="8" w:space="0" w:color="00000A"/>
              <w:left w:val="single" w:sz="18" w:space="0" w:color="00000A"/>
              <w:bottom w:val="single" w:sz="4" w:space="0" w:color="00000A"/>
              <w:right w:val="single" w:sz="4" w:space="0" w:color="00000A"/>
            </w:tcBorders>
            <w:shd w:val="clear" w:color="auto" w:fill="EAF1DD"/>
            <w:tcMar>
              <w:left w:w="90" w:type="dxa"/>
            </w:tcMar>
          </w:tcPr>
          <w:p w14:paraId="4B696B9D" w14:textId="77777777" w:rsidR="000B4AB2" w:rsidRDefault="00DB0C9B">
            <w:pPr>
              <w:spacing w:after="160" w:line="259" w:lineRule="auto"/>
              <w:jc w:val="center"/>
              <w:rPr>
                <w:rFonts w:ascii="Calibri" w:eastAsia="Calibri" w:hAnsi="Calibri" w:cs="Arial"/>
                <w:b/>
              </w:rPr>
            </w:pPr>
            <w:r>
              <w:rPr>
                <w:rFonts w:ascii="Calibri" w:eastAsia="Calibri" w:hAnsi="Calibri" w:cs="Arial"/>
                <w:b/>
              </w:rPr>
              <w:t>Schreiben</w:t>
            </w:r>
          </w:p>
        </w:tc>
        <w:tc>
          <w:tcPr>
            <w:tcW w:w="11118" w:type="dxa"/>
            <w:gridSpan w:val="3"/>
            <w:tcBorders>
              <w:top w:val="dashSmallGap" w:sz="8" w:space="0" w:color="00000A"/>
              <w:left w:val="single" w:sz="4" w:space="0" w:color="00000A"/>
              <w:bottom w:val="single" w:sz="4" w:space="0" w:color="00000A"/>
              <w:right w:val="single" w:sz="18" w:space="0" w:color="00000A"/>
            </w:tcBorders>
            <w:shd w:val="clear" w:color="auto" w:fill="EAF1DD"/>
            <w:tcMar>
              <w:left w:w="108" w:type="dxa"/>
            </w:tcMar>
          </w:tcPr>
          <w:p w14:paraId="2652432C" w14:textId="77777777" w:rsidR="000B4AB2" w:rsidRDefault="00DB0C9B">
            <w:pPr>
              <w:spacing w:after="160" w:line="259" w:lineRule="auto"/>
              <w:jc w:val="center"/>
              <w:rPr>
                <w:rFonts w:ascii="Calibri" w:eastAsia="Calibri" w:hAnsi="Calibri" w:cs="Arial"/>
                <w:b/>
              </w:rPr>
            </w:pPr>
            <w:r>
              <w:rPr>
                <w:rFonts w:ascii="Calibri" w:eastAsia="Calibri" w:hAnsi="Calibri" w:cs="Arial"/>
                <w:b/>
              </w:rPr>
              <w:t>Sprechen</w:t>
            </w:r>
          </w:p>
        </w:tc>
      </w:tr>
      <w:tr w:rsidR="000B4AB2" w14:paraId="63C51FDE" w14:textId="77777777">
        <w:tc>
          <w:tcPr>
            <w:tcW w:w="4037" w:type="dxa"/>
            <w:tcBorders>
              <w:top w:val="single" w:sz="4" w:space="0" w:color="00000A"/>
              <w:left w:val="single" w:sz="18" w:space="0" w:color="00000A"/>
              <w:bottom w:val="dashSmallGap" w:sz="8" w:space="0" w:color="00000A"/>
              <w:right w:val="single" w:sz="4" w:space="0" w:color="00000A"/>
            </w:tcBorders>
            <w:shd w:val="clear" w:color="auto" w:fill="EAF1DD"/>
            <w:tcMar>
              <w:left w:w="90" w:type="dxa"/>
            </w:tcMar>
          </w:tcPr>
          <w:p w14:paraId="21CB46F1" w14:textId="77777777" w:rsidR="000B4AB2" w:rsidRDefault="000B4AB2">
            <w:pPr>
              <w:spacing w:after="160" w:line="259" w:lineRule="auto"/>
              <w:ind w:left="720"/>
              <w:rPr>
                <w:rFonts w:ascii="Calibri" w:eastAsia="Calibri" w:hAnsi="Calibri" w:cs="Arial"/>
                <w:sz w:val="18"/>
              </w:rPr>
            </w:pPr>
          </w:p>
          <w:p w14:paraId="0E6D43E6" w14:textId="77777777" w:rsidR="000B4AB2" w:rsidRDefault="00DB0C9B">
            <w:pPr>
              <w:numPr>
                <w:ilvl w:val="0"/>
                <w:numId w:val="8"/>
              </w:numPr>
              <w:spacing w:before="0"/>
              <w:jc w:val="left"/>
              <w:rPr>
                <w:rFonts w:ascii="Calibri" w:eastAsia="Calibri" w:hAnsi="Calibri" w:cs="Arial"/>
                <w:sz w:val="18"/>
              </w:rPr>
            </w:pPr>
            <w:r>
              <w:rPr>
                <w:rFonts w:ascii="Calibri" w:eastAsia="Calibri" w:hAnsi="Calibri" w:cs="Arial"/>
                <w:sz w:val="18"/>
              </w:rPr>
              <w:t>Themenbezogenheit und Mitteilungswert</w:t>
            </w:r>
          </w:p>
          <w:p w14:paraId="10D298D0" w14:textId="77777777" w:rsidR="000B4AB2" w:rsidRDefault="00DB0C9B">
            <w:pPr>
              <w:numPr>
                <w:ilvl w:val="0"/>
                <w:numId w:val="8"/>
              </w:numPr>
              <w:spacing w:before="0"/>
              <w:jc w:val="left"/>
              <w:rPr>
                <w:rFonts w:ascii="Calibri" w:eastAsia="Calibri" w:hAnsi="Calibri" w:cs="Arial"/>
                <w:sz w:val="18"/>
              </w:rPr>
            </w:pPr>
            <w:r>
              <w:rPr>
                <w:rFonts w:ascii="Calibri" w:eastAsia="Calibri" w:hAnsi="Calibri" w:cs="Arial"/>
                <w:sz w:val="18"/>
              </w:rPr>
              <w:t>logischer Aufbau</w:t>
            </w:r>
          </w:p>
          <w:p w14:paraId="7A3D1743" w14:textId="77777777" w:rsidR="000B4AB2" w:rsidRDefault="00DB0C9B">
            <w:pPr>
              <w:numPr>
                <w:ilvl w:val="0"/>
                <w:numId w:val="8"/>
              </w:numPr>
              <w:spacing w:before="0"/>
              <w:jc w:val="left"/>
              <w:rPr>
                <w:rFonts w:ascii="Calibri" w:eastAsia="Calibri" w:hAnsi="Calibri" w:cs="Arial"/>
                <w:sz w:val="18"/>
              </w:rPr>
            </w:pPr>
            <w:r>
              <w:rPr>
                <w:rFonts w:ascii="Calibri" w:eastAsia="Calibri" w:hAnsi="Calibri" w:cs="Arial"/>
                <w:sz w:val="18"/>
              </w:rPr>
              <w:t>Ausdrucksvermögen</w:t>
            </w:r>
          </w:p>
          <w:p w14:paraId="14B24BEB" w14:textId="77777777" w:rsidR="000B4AB2" w:rsidRDefault="00DB0C9B">
            <w:pPr>
              <w:numPr>
                <w:ilvl w:val="0"/>
                <w:numId w:val="8"/>
              </w:numPr>
              <w:spacing w:before="0"/>
              <w:jc w:val="left"/>
              <w:rPr>
                <w:rFonts w:ascii="Calibri" w:eastAsia="Calibri" w:hAnsi="Calibri" w:cs="Arial"/>
                <w:sz w:val="18"/>
              </w:rPr>
            </w:pPr>
            <w:r>
              <w:rPr>
                <w:rFonts w:ascii="Calibri" w:eastAsia="Calibri" w:hAnsi="Calibri" w:cs="Arial"/>
                <w:sz w:val="18"/>
              </w:rPr>
              <w:t>Verständlichkeit</w:t>
            </w:r>
          </w:p>
          <w:p w14:paraId="1717437A" w14:textId="77777777" w:rsidR="000B4AB2" w:rsidRDefault="00DB0C9B">
            <w:pPr>
              <w:numPr>
                <w:ilvl w:val="0"/>
                <w:numId w:val="8"/>
              </w:numPr>
              <w:spacing w:before="0"/>
              <w:jc w:val="left"/>
              <w:rPr>
                <w:rFonts w:ascii="Calibri" w:eastAsia="Calibri" w:hAnsi="Calibri" w:cs="Arial"/>
                <w:sz w:val="18"/>
              </w:rPr>
            </w:pPr>
            <w:r>
              <w:rPr>
                <w:rFonts w:ascii="Calibri" w:eastAsia="Calibri" w:hAnsi="Calibri" w:cs="Arial"/>
                <w:sz w:val="18"/>
              </w:rPr>
              <w:t>Formale Sorgfalt</w:t>
            </w:r>
          </w:p>
          <w:p w14:paraId="72844F46" w14:textId="77777777" w:rsidR="000B4AB2" w:rsidRDefault="000B4AB2">
            <w:pPr>
              <w:spacing w:after="160" w:line="259" w:lineRule="auto"/>
              <w:rPr>
                <w:rFonts w:ascii="Calibri" w:eastAsia="Calibri" w:hAnsi="Calibri" w:cs="Arial"/>
                <w:sz w:val="18"/>
              </w:rPr>
            </w:pPr>
          </w:p>
        </w:tc>
        <w:tc>
          <w:tcPr>
            <w:tcW w:w="5427" w:type="dxa"/>
            <w:gridSpan w:val="2"/>
            <w:tcBorders>
              <w:top w:val="single" w:sz="4" w:space="0" w:color="00000A"/>
              <w:left w:val="single" w:sz="4" w:space="0" w:color="00000A"/>
              <w:bottom w:val="dashSmallGap" w:sz="8" w:space="0" w:color="00000A"/>
            </w:tcBorders>
            <w:shd w:val="clear" w:color="auto" w:fill="EAF1DD"/>
            <w:tcMar>
              <w:left w:w="108" w:type="dxa"/>
            </w:tcMar>
          </w:tcPr>
          <w:p w14:paraId="58E213DC" w14:textId="77777777" w:rsidR="000B4AB2" w:rsidRDefault="00DB0C9B">
            <w:pPr>
              <w:spacing w:after="160" w:line="259" w:lineRule="auto"/>
              <w:rPr>
                <w:rFonts w:ascii="Helvetica-Oblique" w:eastAsia="Calibri" w:hAnsi="Helvetica-Oblique" w:cs="Helvetica-Oblique"/>
                <w:i/>
                <w:iCs/>
                <w:sz w:val="18"/>
              </w:rPr>
            </w:pPr>
            <w:r>
              <w:rPr>
                <w:rFonts w:ascii="Helvetica-Oblique" w:eastAsia="Calibri" w:hAnsi="Helvetica-Oblique" w:cs="Helvetica-Oblique"/>
                <w:i/>
                <w:iCs/>
                <w:sz w:val="18"/>
              </w:rPr>
              <w:t>An Gesprächen teilnehmen</w:t>
            </w:r>
          </w:p>
          <w:p w14:paraId="7420BA42" w14:textId="77777777" w:rsidR="000B4AB2" w:rsidRDefault="00DB0C9B">
            <w:pPr>
              <w:numPr>
                <w:ilvl w:val="0"/>
                <w:numId w:val="8"/>
              </w:numPr>
              <w:spacing w:before="0"/>
              <w:jc w:val="left"/>
              <w:rPr>
                <w:rFonts w:ascii="Calibri" w:eastAsia="Calibri" w:hAnsi="Calibri" w:cs="Arial"/>
                <w:sz w:val="18"/>
              </w:rPr>
            </w:pPr>
            <w:r>
              <w:rPr>
                <w:rFonts w:ascii="Calibri" w:eastAsia="Calibri" w:hAnsi="Calibri" w:cs="Arial"/>
                <w:sz w:val="18"/>
              </w:rPr>
              <w:t xml:space="preserve">Initiative bei der Gesprächsführung </w:t>
            </w:r>
            <w:r>
              <w:rPr>
                <w:rFonts w:ascii="Calibri" w:eastAsia="Calibri" w:hAnsi="Calibri" w:cs="Arial"/>
                <w:sz w:val="18"/>
              </w:rPr>
              <w:t>Ideenreichtum, Spontaneität, Risikobereitschaft in den Beiträgen</w:t>
            </w:r>
          </w:p>
          <w:p w14:paraId="26965FED" w14:textId="77777777" w:rsidR="000B4AB2" w:rsidRDefault="00DB0C9B">
            <w:pPr>
              <w:numPr>
                <w:ilvl w:val="0"/>
                <w:numId w:val="8"/>
              </w:numPr>
              <w:spacing w:before="0"/>
              <w:jc w:val="left"/>
              <w:rPr>
                <w:rFonts w:ascii="Calibri" w:eastAsia="Calibri" w:hAnsi="Calibri" w:cs="Arial"/>
                <w:sz w:val="18"/>
              </w:rPr>
            </w:pPr>
            <w:r>
              <w:rPr>
                <w:rFonts w:ascii="Calibri" w:eastAsia="Calibri" w:hAnsi="Calibri" w:cs="Arial"/>
                <w:sz w:val="18"/>
              </w:rPr>
              <w:t>Frequenz, Kontinuität und Qualität der Unterrichtsbeiträge</w:t>
            </w:r>
          </w:p>
          <w:p w14:paraId="71EADAF1" w14:textId="77777777" w:rsidR="000B4AB2" w:rsidRDefault="00DB0C9B">
            <w:pPr>
              <w:numPr>
                <w:ilvl w:val="0"/>
                <w:numId w:val="8"/>
              </w:numPr>
              <w:spacing w:before="0"/>
              <w:jc w:val="left"/>
              <w:rPr>
                <w:rFonts w:ascii="Calibri" w:eastAsia="Calibri" w:hAnsi="Calibri" w:cs="Arial"/>
                <w:sz w:val="18"/>
              </w:rPr>
            </w:pPr>
            <w:r>
              <w:rPr>
                <w:rFonts w:ascii="Calibri" w:eastAsia="Calibri" w:hAnsi="Calibri" w:cs="Arial"/>
                <w:sz w:val="18"/>
              </w:rPr>
              <w:t>Körpersprache, d. h. Mimik, Gestik, Blickkontakt</w:t>
            </w:r>
          </w:p>
          <w:p w14:paraId="59DE3334" w14:textId="77777777" w:rsidR="000B4AB2" w:rsidRDefault="00DB0C9B">
            <w:pPr>
              <w:numPr>
                <w:ilvl w:val="0"/>
                <w:numId w:val="8"/>
              </w:numPr>
              <w:spacing w:before="0"/>
              <w:jc w:val="left"/>
              <w:rPr>
                <w:rFonts w:ascii="Calibri" w:eastAsia="Calibri" w:hAnsi="Calibri" w:cs="Arial"/>
                <w:sz w:val="18"/>
              </w:rPr>
            </w:pPr>
            <w:r>
              <w:rPr>
                <w:rFonts w:ascii="Calibri" w:eastAsia="Calibri" w:hAnsi="Calibri" w:cs="Arial"/>
                <w:sz w:val="18"/>
              </w:rPr>
              <w:t>Situationsangemessenheit</w:t>
            </w:r>
          </w:p>
          <w:p w14:paraId="3C5F4235" w14:textId="77777777" w:rsidR="000B4AB2" w:rsidRDefault="00DB0C9B">
            <w:pPr>
              <w:numPr>
                <w:ilvl w:val="0"/>
                <w:numId w:val="8"/>
              </w:numPr>
              <w:spacing w:before="0"/>
              <w:jc w:val="left"/>
              <w:rPr>
                <w:rFonts w:ascii="Calibri" w:eastAsia="Calibri" w:hAnsi="Calibri" w:cs="Arial"/>
                <w:sz w:val="18"/>
              </w:rPr>
            </w:pPr>
            <w:r>
              <w:rPr>
                <w:rFonts w:ascii="Calibri" w:eastAsia="Calibri" w:hAnsi="Calibri" w:cs="Arial"/>
                <w:sz w:val="18"/>
              </w:rPr>
              <w:t>Themenbezogenheit und Mitteilungswert</w:t>
            </w:r>
          </w:p>
          <w:p w14:paraId="2D7BCFCF" w14:textId="77777777" w:rsidR="000B4AB2" w:rsidRDefault="00DB0C9B">
            <w:pPr>
              <w:numPr>
                <w:ilvl w:val="0"/>
                <w:numId w:val="8"/>
              </w:numPr>
              <w:spacing w:before="0"/>
              <w:jc w:val="left"/>
              <w:rPr>
                <w:rFonts w:ascii="Calibri" w:eastAsia="Calibri" w:hAnsi="Calibri" w:cs="Arial"/>
                <w:sz w:val="18"/>
              </w:rPr>
            </w:pPr>
            <w:r>
              <w:rPr>
                <w:rFonts w:ascii="Calibri" w:eastAsia="Calibri" w:hAnsi="Calibri" w:cs="Arial"/>
                <w:sz w:val="18"/>
              </w:rPr>
              <w:t>phonetische und into</w:t>
            </w:r>
            <w:r>
              <w:rPr>
                <w:rFonts w:ascii="Calibri" w:eastAsia="Calibri" w:hAnsi="Calibri" w:cs="Arial"/>
                <w:sz w:val="18"/>
              </w:rPr>
              <w:t>natorische Angemessenheit</w:t>
            </w:r>
          </w:p>
          <w:p w14:paraId="01E008E7" w14:textId="77777777" w:rsidR="000B4AB2" w:rsidRDefault="00DB0C9B">
            <w:pPr>
              <w:numPr>
                <w:ilvl w:val="0"/>
                <w:numId w:val="8"/>
              </w:numPr>
              <w:spacing w:before="0"/>
              <w:jc w:val="left"/>
              <w:rPr>
                <w:rFonts w:ascii="Calibri" w:eastAsia="Calibri" w:hAnsi="Calibri" w:cs="Arial"/>
                <w:sz w:val="18"/>
              </w:rPr>
            </w:pPr>
            <w:r>
              <w:rPr>
                <w:rFonts w:ascii="Calibri" w:eastAsia="Calibri" w:hAnsi="Calibri" w:cs="Arial"/>
                <w:sz w:val="18"/>
              </w:rPr>
              <w:t xml:space="preserve">Ausdrucksvermögen </w:t>
            </w:r>
          </w:p>
          <w:p w14:paraId="0AC22B16" w14:textId="77777777" w:rsidR="000B4AB2" w:rsidRDefault="00DB0C9B">
            <w:pPr>
              <w:numPr>
                <w:ilvl w:val="0"/>
                <w:numId w:val="8"/>
              </w:numPr>
              <w:spacing w:before="0"/>
              <w:jc w:val="left"/>
              <w:rPr>
                <w:rFonts w:ascii="Calibri" w:eastAsia="Calibri" w:hAnsi="Calibri" w:cs="Arial"/>
                <w:sz w:val="18"/>
              </w:rPr>
            </w:pPr>
            <w:r>
              <w:rPr>
                <w:rFonts w:ascii="Calibri" w:eastAsia="Calibri" w:hAnsi="Calibri" w:cs="Arial"/>
                <w:sz w:val="18"/>
              </w:rPr>
              <w:t>Verständlichkeit und sprachliche Korrektheit</w:t>
            </w:r>
          </w:p>
        </w:tc>
        <w:tc>
          <w:tcPr>
            <w:tcW w:w="5691" w:type="dxa"/>
            <w:tcBorders>
              <w:top w:val="single" w:sz="4" w:space="0" w:color="00000A"/>
              <w:bottom w:val="dashSmallGap" w:sz="8" w:space="0" w:color="00000A"/>
              <w:right w:val="single" w:sz="18" w:space="0" w:color="00000A"/>
            </w:tcBorders>
            <w:shd w:val="clear" w:color="auto" w:fill="EAF1DD"/>
          </w:tcPr>
          <w:p w14:paraId="55FBA211" w14:textId="77777777" w:rsidR="000B4AB2" w:rsidRDefault="00DB0C9B">
            <w:pPr>
              <w:spacing w:after="160" w:line="259" w:lineRule="auto"/>
              <w:rPr>
                <w:rFonts w:ascii="Helvetica-Oblique" w:eastAsia="Calibri" w:hAnsi="Helvetica-Oblique" w:cs="Helvetica-Oblique"/>
                <w:i/>
                <w:iCs/>
                <w:sz w:val="18"/>
              </w:rPr>
            </w:pPr>
            <w:r>
              <w:rPr>
                <w:rFonts w:ascii="Helvetica-Oblique" w:eastAsia="Calibri" w:hAnsi="Helvetica-Oblique" w:cs="Helvetica-Oblique"/>
                <w:i/>
                <w:iCs/>
                <w:sz w:val="18"/>
              </w:rPr>
              <w:t>Zusammenhängendes Sprechen</w:t>
            </w:r>
          </w:p>
          <w:p w14:paraId="3185440E" w14:textId="77777777" w:rsidR="000B4AB2" w:rsidRDefault="00DB0C9B">
            <w:pPr>
              <w:numPr>
                <w:ilvl w:val="0"/>
                <w:numId w:val="8"/>
              </w:numPr>
              <w:spacing w:before="0"/>
              <w:jc w:val="left"/>
              <w:rPr>
                <w:rFonts w:ascii="Calibri" w:eastAsia="Calibri" w:hAnsi="Calibri" w:cs="Arial"/>
                <w:sz w:val="18"/>
              </w:rPr>
            </w:pPr>
            <w:r>
              <w:rPr>
                <w:rFonts w:ascii="Calibri" w:eastAsia="Calibri" w:hAnsi="Calibri" w:cs="Arial"/>
                <w:sz w:val="18"/>
              </w:rPr>
              <w:t>Themenbezogenheit und Mitteilungswert</w:t>
            </w:r>
          </w:p>
          <w:p w14:paraId="60908821" w14:textId="77777777" w:rsidR="000B4AB2" w:rsidRDefault="00DB0C9B">
            <w:pPr>
              <w:numPr>
                <w:ilvl w:val="0"/>
                <w:numId w:val="8"/>
              </w:numPr>
              <w:spacing w:before="0"/>
              <w:jc w:val="left"/>
              <w:rPr>
                <w:rFonts w:ascii="Calibri" w:eastAsia="Calibri" w:hAnsi="Calibri" w:cs="Arial"/>
                <w:sz w:val="18"/>
              </w:rPr>
            </w:pPr>
            <w:r>
              <w:rPr>
                <w:rFonts w:ascii="Calibri" w:eastAsia="Calibri" w:hAnsi="Calibri" w:cs="Arial"/>
                <w:sz w:val="18"/>
              </w:rPr>
              <w:t>logischer Aufbau</w:t>
            </w:r>
          </w:p>
          <w:p w14:paraId="23C338ED" w14:textId="77777777" w:rsidR="000B4AB2" w:rsidRDefault="00DB0C9B">
            <w:pPr>
              <w:numPr>
                <w:ilvl w:val="0"/>
                <w:numId w:val="8"/>
              </w:numPr>
              <w:tabs>
                <w:tab w:val="left" w:pos="317"/>
              </w:tabs>
              <w:spacing w:before="0"/>
              <w:jc w:val="left"/>
              <w:rPr>
                <w:rFonts w:ascii="Calibri" w:eastAsia="Calibri" w:hAnsi="Calibri" w:cs="Arial"/>
                <w:sz w:val="18"/>
              </w:rPr>
            </w:pPr>
            <w:r>
              <w:rPr>
                <w:rFonts w:ascii="Calibri" w:eastAsia="Calibri" w:hAnsi="Calibri" w:cs="Arial"/>
                <w:sz w:val="18"/>
              </w:rPr>
              <w:t>phonetische und intonatorische Angemessenheit</w:t>
            </w:r>
          </w:p>
          <w:p w14:paraId="136B94E5" w14:textId="77777777" w:rsidR="000B4AB2" w:rsidRDefault="00DB0C9B">
            <w:pPr>
              <w:numPr>
                <w:ilvl w:val="0"/>
                <w:numId w:val="8"/>
              </w:numPr>
              <w:spacing w:before="0"/>
              <w:jc w:val="left"/>
              <w:rPr>
                <w:rFonts w:ascii="Calibri" w:eastAsia="Calibri" w:hAnsi="Calibri" w:cs="Arial"/>
                <w:sz w:val="18"/>
              </w:rPr>
            </w:pPr>
            <w:r>
              <w:rPr>
                <w:rFonts w:ascii="Calibri" w:eastAsia="Calibri" w:hAnsi="Calibri" w:cs="Arial"/>
                <w:sz w:val="18"/>
              </w:rPr>
              <w:t>Ausdrucksvermögen</w:t>
            </w:r>
          </w:p>
          <w:p w14:paraId="213BE2E5" w14:textId="77777777" w:rsidR="000B4AB2" w:rsidRDefault="00DB0C9B">
            <w:pPr>
              <w:numPr>
                <w:ilvl w:val="0"/>
                <w:numId w:val="8"/>
              </w:numPr>
              <w:spacing w:before="0"/>
              <w:jc w:val="left"/>
              <w:rPr>
                <w:rFonts w:ascii="Calibri" w:eastAsia="Calibri" w:hAnsi="Calibri" w:cs="Arial"/>
                <w:sz w:val="18"/>
              </w:rPr>
            </w:pPr>
            <w:r>
              <w:rPr>
                <w:rFonts w:ascii="Calibri" w:eastAsia="Calibri" w:hAnsi="Calibri" w:cs="Arial"/>
                <w:sz w:val="18"/>
              </w:rPr>
              <w:t>Verständlichkeit und</w:t>
            </w:r>
            <w:r>
              <w:rPr>
                <w:rFonts w:ascii="Calibri" w:eastAsia="Calibri" w:hAnsi="Calibri" w:cs="Arial"/>
                <w:sz w:val="18"/>
              </w:rPr>
              <w:t xml:space="preserve"> sprachliche Korrektheit</w:t>
            </w:r>
          </w:p>
          <w:p w14:paraId="117C2C88" w14:textId="77777777" w:rsidR="000B4AB2" w:rsidRDefault="00DB0C9B">
            <w:pPr>
              <w:numPr>
                <w:ilvl w:val="0"/>
                <w:numId w:val="8"/>
              </w:numPr>
              <w:spacing w:before="0"/>
              <w:jc w:val="left"/>
              <w:rPr>
                <w:rFonts w:ascii="Calibri" w:eastAsia="Calibri" w:hAnsi="Calibri" w:cs="Arial"/>
                <w:sz w:val="18"/>
              </w:rPr>
            </w:pPr>
            <w:r>
              <w:rPr>
                <w:rFonts w:ascii="Calibri" w:eastAsia="Calibri" w:hAnsi="Calibri" w:cs="Arial"/>
                <w:sz w:val="18"/>
              </w:rPr>
              <w:t>Art der Präsentation, z. B. Anschaulichkeit, Sprechtempo, Körpersprache</w:t>
            </w:r>
          </w:p>
        </w:tc>
      </w:tr>
      <w:tr w:rsidR="000B4AB2" w14:paraId="52A66273" w14:textId="77777777">
        <w:tc>
          <w:tcPr>
            <w:tcW w:w="15155" w:type="dxa"/>
            <w:gridSpan w:val="4"/>
            <w:tcBorders>
              <w:top w:val="single" w:sz="4" w:space="0" w:color="00000A"/>
              <w:left w:val="single" w:sz="18" w:space="0" w:color="00000A"/>
              <w:bottom w:val="single" w:sz="4" w:space="0" w:color="00000A"/>
              <w:right w:val="single" w:sz="18" w:space="0" w:color="00000A"/>
            </w:tcBorders>
            <w:shd w:val="clear" w:color="auto" w:fill="DAEEF3"/>
            <w:tcMar>
              <w:left w:w="90" w:type="dxa"/>
            </w:tcMar>
            <w:vAlign w:val="center"/>
          </w:tcPr>
          <w:p w14:paraId="1C6465E9" w14:textId="77777777" w:rsidR="000B4AB2" w:rsidRDefault="00DB0C9B">
            <w:pPr>
              <w:spacing w:after="120" w:line="259" w:lineRule="auto"/>
              <w:jc w:val="center"/>
              <w:rPr>
                <w:rFonts w:ascii="Helvetica-Oblique" w:eastAsia="Calibri" w:hAnsi="Helvetica-Oblique" w:cs="Helvetica-Oblique"/>
                <w:b/>
                <w:iCs/>
              </w:rPr>
            </w:pPr>
            <w:r>
              <w:rPr>
                <w:rFonts w:ascii="Helvetica-Oblique" w:eastAsia="Calibri" w:hAnsi="Helvetica-Oblique" w:cs="Helvetica-Oblique"/>
                <w:b/>
                <w:iCs/>
              </w:rPr>
              <w:t>Sprachmittlung</w:t>
            </w:r>
          </w:p>
        </w:tc>
      </w:tr>
      <w:tr w:rsidR="000B4AB2" w14:paraId="03A04E4B" w14:textId="77777777">
        <w:tc>
          <w:tcPr>
            <w:tcW w:w="6433" w:type="dxa"/>
            <w:gridSpan w:val="2"/>
            <w:tcBorders>
              <w:top w:val="dashSmallGap" w:sz="8" w:space="0" w:color="00000A"/>
              <w:left w:val="single" w:sz="18" w:space="0" w:color="00000A"/>
              <w:bottom w:val="single" w:sz="4" w:space="0" w:color="00000A"/>
            </w:tcBorders>
            <w:shd w:val="clear" w:color="auto" w:fill="DAEEF3"/>
            <w:tcMar>
              <w:left w:w="90" w:type="dxa"/>
            </w:tcMar>
          </w:tcPr>
          <w:p w14:paraId="541BC891" w14:textId="77777777" w:rsidR="000B4AB2" w:rsidRDefault="00DB0C9B">
            <w:pPr>
              <w:spacing w:after="160" w:line="259" w:lineRule="auto"/>
              <w:rPr>
                <w:rFonts w:ascii="Helvetica-Oblique" w:eastAsia="Calibri" w:hAnsi="Helvetica-Oblique" w:cs="Helvetica-Oblique"/>
                <w:i/>
                <w:iCs/>
                <w:sz w:val="18"/>
              </w:rPr>
            </w:pPr>
            <w:r>
              <w:rPr>
                <w:rFonts w:ascii="Helvetica-Oblique" w:eastAsia="Calibri" w:hAnsi="Helvetica-Oblique" w:cs="Helvetica-Oblique"/>
                <w:i/>
                <w:iCs/>
                <w:sz w:val="18"/>
              </w:rPr>
              <w:t xml:space="preserve">Mündliche Form der Sprachmittlung </w:t>
            </w:r>
          </w:p>
          <w:p w14:paraId="48EA4701" w14:textId="77777777" w:rsidR="000B4AB2" w:rsidRDefault="00DB0C9B">
            <w:pPr>
              <w:numPr>
                <w:ilvl w:val="0"/>
                <w:numId w:val="8"/>
              </w:numPr>
              <w:spacing w:before="0"/>
              <w:jc w:val="left"/>
              <w:rPr>
                <w:rFonts w:ascii="Calibri" w:eastAsia="Calibri" w:hAnsi="Calibri" w:cs="Arial"/>
                <w:sz w:val="18"/>
              </w:rPr>
            </w:pPr>
            <w:r>
              <w:rPr>
                <w:rFonts w:ascii="Calibri" w:eastAsia="Calibri" w:hAnsi="Calibri" w:cs="Arial"/>
                <w:sz w:val="18"/>
              </w:rPr>
              <w:t>Kommunikationsfähigkeit</w:t>
            </w:r>
          </w:p>
          <w:p w14:paraId="5EB2D385" w14:textId="77777777" w:rsidR="000B4AB2" w:rsidRDefault="00DB0C9B">
            <w:pPr>
              <w:numPr>
                <w:ilvl w:val="0"/>
                <w:numId w:val="8"/>
              </w:numPr>
              <w:spacing w:before="0"/>
              <w:jc w:val="left"/>
              <w:rPr>
                <w:rFonts w:ascii="Calibri" w:eastAsia="Calibri" w:hAnsi="Calibri" w:cs="Arial"/>
                <w:sz w:val="18"/>
              </w:rPr>
            </w:pPr>
            <w:r>
              <w:rPr>
                <w:rFonts w:ascii="Calibri" w:eastAsia="Calibri" w:hAnsi="Calibri" w:cs="Arial"/>
                <w:sz w:val="18"/>
              </w:rPr>
              <w:t xml:space="preserve">Situations- und </w:t>
            </w:r>
            <w:proofErr w:type="spellStart"/>
            <w:r>
              <w:rPr>
                <w:rFonts w:ascii="Calibri" w:eastAsia="Calibri" w:hAnsi="Calibri" w:cs="Arial"/>
                <w:sz w:val="18"/>
              </w:rPr>
              <w:t>Adressatengerechtheit</w:t>
            </w:r>
            <w:proofErr w:type="spellEnd"/>
          </w:p>
          <w:p w14:paraId="0D696D36" w14:textId="77777777" w:rsidR="000B4AB2" w:rsidRDefault="00DB0C9B">
            <w:pPr>
              <w:numPr>
                <w:ilvl w:val="0"/>
                <w:numId w:val="8"/>
              </w:numPr>
              <w:spacing w:before="0"/>
              <w:jc w:val="left"/>
              <w:rPr>
                <w:rFonts w:ascii="Calibri" w:eastAsia="Calibri" w:hAnsi="Calibri" w:cs="Arial"/>
                <w:sz w:val="18"/>
              </w:rPr>
            </w:pPr>
            <w:r>
              <w:rPr>
                <w:rFonts w:ascii="Calibri" w:eastAsia="Calibri" w:hAnsi="Calibri" w:cs="Arial"/>
                <w:sz w:val="18"/>
              </w:rPr>
              <w:t>inhaltliche Angemessenheit</w:t>
            </w:r>
          </w:p>
          <w:p w14:paraId="208F6691" w14:textId="77777777" w:rsidR="000B4AB2" w:rsidRDefault="00DB0C9B">
            <w:pPr>
              <w:numPr>
                <w:ilvl w:val="0"/>
                <w:numId w:val="8"/>
              </w:numPr>
              <w:spacing w:before="0"/>
              <w:jc w:val="left"/>
              <w:rPr>
                <w:rFonts w:ascii="Calibri" w:eastAsia="Calibri" w:hAnsi="Calibri" w:cs="Arial"/>
                <w:sz w:val="18"/>
              </w:rPr>
            </w:pPr>
            <w:r>
              <w:rPr>
                <w:rFonts w:ascii="Calibri" w:eastAsia="Calibri" w:hAnsi="Calibri" w:cs="Arial"/>
                <w:sz w:val="18"/>
              </w:rPr>
              <w:t>Vollständige Wiedergabe der relevanten Informationen</w:t>
            </w:r>
          </w:p>
          <w:p w14:paraId="385E9A20" w14:textId="77777777" w:rsidR="000B4AB2" w:rsidRDefault="00DB0C9B">
            <w:pPr>
              <w:numPr>
                <w:ilvl w:val="0"/>
                <w:numId w:val="8"/>
              </w:numPr>
              <w:spacing w:before="0"/>
              <w:jc w:val="left"/>
              <w:rPr>
                <w:rFonts w:ascii="Calibri" w:eastAsia="Calibri" w:hAnsi="Calibri" w:cs="Arial"/>
                <w:sz w:val="18"/>
              </w:rPr>
            </w:pPr>
            <w:r>
              <w:rPr>
                <w:rFonts w:ascii="Calibri" w:eastAsia="Calibri" w:hAnsi="Calibri" w:cs="Arial"/>
                <w:sz w:val="18"/>
              </w:rPr>
              <w:t>Körpersprache, d. h. Mimik, Gestik, Blickkontakt</w:t>
            </w:r>
          </w:p>
          <w:p w14:paraId="204B821D" w14:textId="77777777" w:rsidR="000B4AB2" w:rsidRDefault="00DB0C9B">
            <w:pPr>
              <w:numPr>
                <w:ilvl w:val="0"/>
                <w:numId w:val="8"/>
              </w:numPr>
              <w:spacing w:before="0"/>
              <w:jc w:val="left"/>
              <w:rPr>
                <w:rFonts w:ascii="Calibri" w:eastAsia="Calibri" w:hAnsi="Calibri" w:cs="Arial"/>
                <w:sz w:val="18"/>
              </w:rPr>
            </w:pPr>
            <w:r>
              <w:rPr>
                <w:rFonts w:ascii="Calibri" w:eastAsia="Calibri" w:hAnsi="Calibri" w:cs="Arial"/>
                <w:sz w:val="18"/>
              </w:rPr>
              <w:t xml:space="preserve">sprachliche Angemessenheit bezogen auf die Ausgangs- und Zielsprache </w:t>
            </w:r>
          </w:p>
          <w:p w14:paraId="0BCB46C4" w14:textId="77777777" w:rsidR="000B4AB2" w:rsidRDefault="00DB0C9B">
            <w:pPr>
              <w:numPr>
                <w:ilvl w:val="0"/>
                <w:numId w:val="8"/>
              </w:numPr>
              <w:spacing w:before="0"/>
              <w:jc w:val="left"/>
              <w:rPr>
                <w:rFonts w:ascii="Calibri" w:eastAsia="Calibri" w:hAnsi="Calibri" w:cs="Arial"/>
                <w:sz w:val="18"/>
              </w:rPr>
            </w:pPr>
            <w:r>
              <w:rPr>
                <w:rFonts w:ascii="Calibri" w:eastAsia="Calibri" w:hAnsi="Calibri" w:cs="Arial"/>
                <w:sz w:val="18"/>
              </w:rPr>
              <w:t>ggf. Formulierung kulturspezifischer Erläuterungen</w:t>
            </w:r>
          </w:p>
        </w:tc>
        <w:tc>
          <w:tcPr>
            <w:tcW w:w="8722" w:type="dxa"/>
            <w:gridSpan w:val="2"/>
            <w:tcBorders>
              <w:top w:val="dashSmallGap" w:sz="8" w:space="0" w:color="00000A"/>
              <w:bottom w:val="single" w:sz="4" w:space="0" w:color="00000A"/>
              <w:right w:val="single" w:sz="18" w:space="0" w:color="00000A"/>
            </w:tcBorders>
            <w:shd w:val="clear" w:color="auto" w:fill="DAEEF3"/>
          </w:tcPr>
          <w:p w14:paraId="10667179" w14:textId="77777777" w:rsidR="000B4AB2" w:rsidRDefault="00DB0C9B">
            <w:pPr>
              <w:spacing w:after="160" w:line="259" w:lineRule="auto"/>
              <w:rPr>
                <w:rFonts w:ascii="Calibri" w:eastAsia="Calibri" w:hAnsi="Calibri" w:cs="Arial"/>
                <w:i/>
                <w:sz w:val="18"/>
              </w:rPr>
            </w:pPr>
            <w:r>
              <w:rPr>
                <w:rFonts w:ascii="Helvetica-Oblique" w:eastAsia="Calibri" w:hAnsi="Helvetica-Oblique" w:cs="Helvetica-Oblique"/>
                <w:i/>
                <w:iCs/>
                <w:sz w:val="18"/>
              </w:rPr>
              <w:t>Schriftliche Form der Sprachmittl</w:t>
            </w:r>
            <w:r>
              <w:rPr>
                <w:rFonts w:ascii="Helvetica-Oblique" w:eastAsia="Calibri" w:hAnsi="Helvetica-Oblique" w:cs="Helvetica-Oblique"/>
                <w:i/>
                <w:iCs/>
                <w:sz w:val="18"/>
              </w:rPr>
              <w:t>ung</w:t>
            </w:r>
          </w:p>
          <w:p w14:paraId="451BDF23" w14:textId="77777777" w:rsidR="000B4AB2" w:rsidRDefault="00DB0C9B">
            <w:pPr>
              <w:numPr>
                <w:ilvl w:val="0"/>
                <w:numId w:val="8"/>
              </w:numPr>
              <w:spacing w:before="0"/>
              <w:jc w:val="left"/>
              <w:rPr>
                <w:rFonts w:ascii="Calibri" w:eastAsia="Calibri" w:hAnsi="Calibri" w:cs="Arial"/>
                <w:sz w:val="18"/>
              </w:rPr>
            </w:pPr>
            <w:r>
              <w:rPr>
                <w:rFonts w:ascii="Calibri" w:eastAsia="Calibri" w:hAnsi="Calibri" w:cs="Arial"/>
                <w:sz w:val="18"/>
              </w:rPr>
              <w:t xml:space="preserve"> inhaltliche Angemessenheit</w:t>
            </w:r>
          </w:p>
          <w:p w14:paraId="594C13AF" w14:textId="77777777" w:rsidR="000B4AB2" w:rsidRDefault="00DB0C9B">
            <w:pPr>
              <w:numPr>
                <w:ilvl w:val="0"/>
                <w:numId w:val="8"/>
              </w:numPr>
              <w:spacing w:before="0"/>
              <w:jc w:val="left"/>
              <w:rPr>
                <w:rFonts w:ascii="Calibri" w:eastAsia="Calibri" w:hAnsi="Calibri" w:cs="Arial"/>
                <w:sz w:val="18"/>
              </w:rPr>
            </w:pPr>
            <w:r>
              <w:rPr>
                <w:rFonts w:ascii="Calibri" w:eastAsia="Calibri" w:hAnsi="Calibri" w:cs="Arial"/>
                <w:sz w:val="18"/>
              </w:rPr>
              <w:t xml:space="preserve">Vollständige Wiedergabe der relevanten Informationen </w:t>
            </w:r>
          </w:p>
          <w:p w14:paraId="569C15D6" w14:textId="77777777" w:rsidR="000B4AB2" w:rsidRDefault="00DB0C9B">
            <w:pPr>
              <w:numPr>
                <w:ilvl w:val="0"/>
                <w:numId w:val="8"/>
              </w:numPr>
              <w:spacing w:before="0"/>
              <w:jc w:val="left"/>
              <w:rPr>
                <w:rFonts w:ascii="Calibri" w:eastAsia="Calibri" w:hAnsi="Calibri" w:cs="Arial"/>
                <w:sz w:val="18"/>
              </w:rPr>
            </w:pPr>
            <w:r>
              <w:rPr>
                <w:rFonts w:ascii="Calibri" w:eastAsia="Calibri" w:hAnsi="Calibri" w:cs="Arial"/>
                <w:sz w:val="18"/>
              </w:rPr>
              <w:t>sprachliche Angemessenheit bezogen auf die Ausgangs- und Zielsprache</w:t>
            </w:r>
          </w:p>
          <w:p w14:paraId="3CFE96D9" w14:textId="77777777" w:rsidR="000B4AB2" w:rsidRDefault="00DB0C9B">
            <w:pPr>
              <w:numPr>
                <w:ilvl w:val="0"/>
                <w:numId w:val="8"/>
              </w:numPr>
              <w:spacing w:before="0"/>
              <w:jc w:val="left"/>
              <w:rPr>
                <w:rFonts w:ascii="Calibri" w:eastAsia="Calibri" w:hAnsi="Calibri" w:cs="Arial"/>
                <w:sz w:val="18"/>
              </w:rPr>
            </w:pPr>
            <w:r>
              <w:rPr>
                <w:rFonts w:ascii="Calibri" w:eastAsia="Calibri" w:hAnsi="Calibri" w:cs="Arial"/>
                <w:sz w:val="18"/>
              </w:rPr>
              <w:t xml:space="preserve">Adressaten- und </w:t>
            </w:r>
            <w:proofErr w:type="spellStart"/>
            <w:r>
              <w:rPr>
                <w:rFonts w:ascii="Calibri" w:eastAsia="Calibri" w:hAnsi="Calibri" w:cs="Arial"/>
                <w:sz w:val="18"/>
              </w:rPr>
              <w:t>Textsortengerechtheit</w:t>
            </w:r>
            <w:proofErr w:type="spellEnd"/>
          </w:p>
          <w:p w14:paraId="0DEDD016" w14:textId="77777777" w:rsidR="000B4AB2" w:rsidRDefault="00DB0C9B">
            <w:pPr>
              <w:numPr>
                <w:ilvl w:val="0"/>
                <w:numId w:val="8"/>
              </w:numPr>
              <w:spacing w:before="0"/>
              <w:jc w:val="left"/>
              <w:rPr>
                <w:rFonts w:ascii="Calibri" w:eastAsia="Calibri" w:hAnsi="Calibri" w:cs="Arial"/>
                <w:sz w:val="18"/>
              </w:rPr>
            </w:pPr>
            <w:r>
              <w:rPr>
                <w:rFonts w:ascii="Calibri" w:eastAsia="Calibri" w:hAnsi="Calibri" w:cs="Arial"/>
                <w:sz w:val="18"/>
              </w:rPr>
              <w:t>eine der Aufgabenstellung entsprechende Form der Darstellung</w:t>
            </w:r>
          </w:p>
          <w:p w14:paraId="775499E1" w14:textId="77777777" w:rsidR="000B4AB2" w:rsidRDefault="00DB0C9B">
            <w:pPr>
              <w:numPr>
                <w:ilvl w:val="0"/>
                <w:numId w:val="8"/>
              </w:numPr>
              <w:spacing w:before="0"/>
              <w:jc w:val="left"/>
              <w:rPr>
                <w:rFonts w:ascii="Calibri" w:eastAsia="Calibri" w:hAnsi="Calibri" w:cs="Arial"/>
                <w:sz w:val="18"/>
              </w:rPr>
            </w:pPr>
            <w:r>
              <w:rPr>
                <w:rFonts w:ascii="Calibri" w:eastAsia="Calibri" w:hAnsi="Calibri" w:cs="Arial"/>
                <w:sz w:val="18"/>
              </w:rPr>
              <w:t>ggf. Formulierung kulturspezifischer Erläuterungen</w:t>
            </w:r>
          </w:p>
        </w:tc>
      </w:tr>
      <w:tr w:rsidR="000B4AB2" w14:paraId="04B211DA" w14:textId="77777777">
        <w:tc>
          <w:tcPr>
            <w:tcW w:w="6433" w:type="dxa"/>
            <w:gridSpan w:val="2"/>
            <w:tcBorders>
              <w:top w:val="single" w:sz="4" w:space="0" w:color="00000A"/>
              <w:left w:val="single" w:sz="18" w:space="0" w:color="00000A"/>
              <w:bottom w:val="single" w:sz="4" w:space="0" w:color="00000A"/>
              <w:right w:val="single" w:sz="4" w:space="0" w:color="00000A"/>
            </w:tcBorders>
            <w:shd w:val="clear" w:color="auto" w:fill="B6DDE8"/>
            <w:tcMar>
              <w:left w:w="90" w:type="dxa"/>
            </w:tcMar>
          </w:tcPr>
          <w:p w14:paraId="37E848F8" w14:textId="77777777" w:rsidR="000B4AB2" w:rsidRDefault="00DB0C9B">
            <w:pPr>
              <w:spacing w:after="120" w:line="259" w:lineRule="auto"/>
              <w:rPr>
                <w:rFonts w:ascii="Helvetica-Oblique" w:eastAsia="Calibri" w:hAnsi="Helvetica-Oblique" w:cs="Helvetica-Oblique"/>
                <w:b/>
                <w:iCs/>
              </w:rPr>
            </w:pPr>
            <w:r>
              <w:rPr>
                <w:rFonts w:ascii="Helvetica-Oblique" w:eastAsia="Calibri" w:hAnsi="Helvetica-Oblique" w:cs="Helvetica-Oblique"/>
                <w:b/>
                <w:iCs/>
              </w:rPr>
              <w:t>Hörverstehen und Hör-Sehverstehen</w:t>
            </w:r>
          </w:p>
        </w:tc>
        <w:tc>
          <w:tcPr>
            <w:tcW w:w="8722" w:type="dxa"/>
            <w:gridSpan w:val="2"/>
            <w:tcBorders>
              <w:top w:val="single" w:sz="4" w:space="0" w:color="00000A"/>
              <w:left w:val="single" w:sz="4" w:space="0" w:color="00000A"/>
              <w:bottom w:val="single" w:sz="4" w:space="0" w:color="00000A"/>
              <w:right w:val="single" w:sz="18" w:space="0" w:color="00000A"/>
            </w:tcBorders>
            <w:shd w:val="clear" w:color="auto" w:fill="B6DDE8"/>
            <w:tcMar>
              <w:left w:w="108" w:type="dxa"/>
            </w:tcMar>
          </w:tcPr>
          <w:p w14:paraId="654434FF" w14:textId="77777777" w:rsidR="000B4AB2" w:rsidRDefault="00DB0C9B">
            <w:pPr>
              <w:spacing w:after="120" w:line="259" w:lineRule="auto"/>
              <w:rPr>
                <w:rFonts w:ascii="Helvetica-Oblique" w:eastAsia="Calibri" w:hAnsi="Helvetica-Oblique" w:cs="Helvetica-Oblique"/>
                <w:b/>
                <w:iCs/>
              </w:rPr>
            </w:pPr>
            <w:r>
              <w:rPr>
                <w:rFonts w:ascii="Helvetica-Oblique" w:eastAsia="Calibri" w:hAnsi="Helvetica-Oblique" w:cs="Helvetica-Oblique"/>
                <w:b/>
                <w:iCs/>
              </w:rPr>
              <w:t>Leseverstehen</w:t>
            </w:r>
          </w:p>
        </w:tc>
      </w:tr>
      <w:tr w:rsidR="000B4AB2" w14:paraId="777329D4" w14:textId="77777777">
        <w:tc>
          <w:tcPr>
            <w:tcW w:w="6433" w:type="dxa"/>
            <w:gridSpan w:val="2"/>
            <w:tcBorders>
              <w:top w:val="single" w:sz="4" w:space="0" w:color="00000A"/>
              <w:left w:val="single" w:sz="18" w:space="0" w:color="00000A"/>
              <w:bottom w:val="dashSmallGap" w:sz="8" w:space="0" w:color="00000A"/>
              <w:right w:val="single" w:sz="4" w:space="0" w:color="00000A"/>
            </w:tcBorders>
            <w:shd w:val="clear" w:color="auto" w:fill="B6DDE8"/>
            <w:tcMar>
              <w:left w:w="90" w:type="dxa"/>
            </w:tcMar>
          </w:tcPr>
          <w:p w14:paraId="3E638B4C" w14:textId="77777777" w:rsidR="000B4AB2" w:rsidRDefault="00DB0C9B">
            <w:pPr>
              <w:numPr>
                <w:ilvl w:val="0"/>
                <w:numId w:val="8"/>
              </w:numPr>
              <w:spacing w:before="0"/>
              <w:jc w:val="left"/>
              <w:rPr>
                <w:rFonts w:ascii="Calibri" w:eastAsia="Calibri" w:hAnsi="Calibri" w:cs="Arial"/>
                <w:sz w:val="18"/>
              </w:rPr>
            </w:pPr>
            <w:r>
              <w:rPr>
                <w:rFonts w:ascii="Calibri" w:eastAsia="Calibri" w:hAnsi="Calibri" w:cs="Arial"/>
                <w:sz w:val="18"/>
              </w:rPr>
              <w:t>inhaltliche Richtigkeit</w:t>
            </w:r>
          </w:p>
          <w:p w14:paraId="0BE3B7CE" w14:textId="77777777" w:rsidR="000B4AB2" w:rsidRDefault="00DB0C9B">
            <w:pPr>
              <w:numPr>
                <w:ilvl w:val="0"/>
                <w:numId w:val="8"/>
              </w:numPr>
              <w:spacing w:before="0"/>
              <w:jc w:val="left"/>
              <w:rPr>
                <w:rFonts w:ascii="Calibri" w:eastAsia="Calibri" w:hAnsi="Calibri" w:cs="Arial"/>
                <w:sz w:val="18"/>
              </w:rPr>
            </w:pPr>
            <w:r>
              <w:rPr>
                <w:rFonts w:ascii="Calibri" w:eastAsia="Calibri" w:hAnsi="Calibri" w:cs="Arial"/>
                <w:sz w:val="18"/>
              </w:rPr>
              <w:t>Vollständigkeit entsprechend der Aufgabenstellung</w:t>
            </w:r>
          </w:p>
          <w:p w14:paraId="3A0F2178" w14:textId="77777777" w:rsidR="000B4AB2" w:rsidRDefault="00DB0C9B">
            <w:pPr>
              <w:numPr>
                <w:ilvl w:val="0"/>
                <w:numId w:val="8"/>
              </w:numPr>
              <w:spacing w:before="0"/>
              <w:jc w:val="left"/>
              <w:rPr>
                <w:rFonts w:ascii="Calibri" w:eastAsia="Calibri" w:hAnsi="Calibri" w:cs="Arial"/>
                <w:sz w:val="18"/>
              </w:rPr>
            </w:pPr>
            <w:r>
              <w:rPr>
                <w:rFonts w:ascii="Calibri" w:eastAsia="Calibri" w:hAnsi="Calibri" w:cs="Arial"/>
                <w:sz w:val="18"/>
              </w:rPr>
              <w:t xml:space="preserve">Art der Darstellung des Gehörten/des Gesehenen entsprechend der Aufgabe (Bewertungsschwerpunkt: Rezeptionsleistung) </w:t>
            </w:r>
          </w:p>
        </w:tc>
        <w:tc>
          <w:tcPr>
            <w:tcW w:w="8722" w:type="dxa"/>
            <w:gridSpan w:val="2"/>
            <w:tcBorders>
              <w:top w:val="single" w:sz="4" w:space="0" w:color="00000A"/>
              <w:left w:val="single" w:sz="4" w:space="0" w:color="00000A"/>
              <w:bottom w:val="dashSmallGap" w:sz="8" w:space="0" w:color="00000A"/>
              <w:right w:val="single" w:sz="18" w:space="0" w:color="00000A"/>
            </w:tcBorders>
            <w:shd w:val="clear" w:color="auto" w:fill="B6DDE8"/>
            <w:tcMar>
              <w:left w:w="108" w:type="dxa"/>
            </w:tcMar>
          </w:tcPr>
          <w:p w14:paraId="7183C4F1" w14:textId="77777777" w:rsidR="000B4AB2" w:rsidRDefault="00DB0C9B">
            <w:pPr>
              <w:numPr>
                <w:ilvl w:val="0"/>
                <w:numId w:val="8"/>
              </w:numPr>
              <w:spacing w:before="0"/>
              <w:jc w:val="left"/>
              <w:rPr>
                <w:rFonts w:ascii="Calibri" w:eastAsia="Calibri" w:hAnsi="Calibri" w:cs="Arial"/>
                <w:sz w:val="18"/>
              </w:rPr>
            </w:pPr>
            <w:r>
              <w:rPr>
                <w:rFonts w:ascii="Calibri" w:eastAsia="Calibri" w:hAnsi="Calibri" w:cs="Arial"/>
                <w:sz w:val="18"/>
              </w:rPr>
              <w:t>inhaltliche Richtigkeit</w:t>
            </w:r>
          </w:p>
          <w:p w14:paraId="67275546" w14:textId="77777777" w:rsidR="000B4AB2" w:rsidRDefault="00DB0C9B">
            <w:pPr>
              <w:numPr>
                <w:ilvl w:val="0"/>
                <w:numId w:val="8"/>
              </w:numPr>
              <w:spacing w:before="0"/>
              <w:jc w:val="left"/>
              <w:rPr>
                <w:rFonts w:ascii="Calibri" w:eastAsia="Calibri" w:hAnsi="Calibri" w:cs="Arial"/>
                <w:sz w:val="18"/>
              </w:rPr>
            </w:pPr>
            <w:r>
              <w:rPr>
                <w:rFonts w:ascii="Calibri" w:eastAsia="Calibri" w:hAnsi="Calibri" w:cs="Arial"/>
                <w:sz w:val="18"/>
              </w:rPr>
              <w:t>Vollständigkeit entsprechend der Aufgabe</w:t>
            </w:r>
          </w:p>
          <w:p w14:paraId="6AFF44DB" w14:textId="77777777" w:rsidR="000B4AB2" w:rsidRDefault="00DB0C9B">
            <w:pPr>
              <w:numPr>
                <w:ilvl w:val="0"/>
                <w:numId w:val="8"/>
              </w:numPr>
              <w:spacing w:before="0"/>
              <w:jc w:val="left"/>
              <w:rPr>
                <w:rFonts w:ascii="Calibri" w:eastAsia="Calibri" w:hAnsi="Calibri" w:cs="Arial"/>
                <w:sz w:val="18"/>
              </w:rPr>
            </w:pPr>
            <w:r>
              <w:rPr>
                <w:rFonts w:ascii="Calibri" w:eastAsia="Calibri" w:hAnsi="Calibri" w:cs="Arial"/>
                <w:sz w:val="18"/>
              </w:rPr>
              <w:t>Art der Darstellung des Gelesenen entsprechend der Aufgabe</w:t>
            </w:r>
          </w:p>
          <w:p w14:paraId="5E016B03" w14:textId="77777777" w:rsidR="000B4AB2" w:rsidRDefault="00DB0C9B">
            <w:pPr>
              <w:spacing w:before="0"/>
              <w:ind w:left="720"/>
              <w:jc w:val="left"/>
              <w:rPr>
                <w:rFonts w:ascii="Calibri" w:eastAsia="Calibri" w:hAnsi="Calibri" w:cs="Arial"/>
                <w:sz w:val="18"/>
              </w:rPr>
            </w:pPr>
            <w:r>
              <w:rPr>
                <w:rFonts w:ascii="Calibri" w:eastAsia="Calibri" w:hAnsi="Calibri" w:cs="Arial"/>
                <w:sz w:val="18"/>
              </w:rPr>
              <w:t>(Bewertungsschw</w:t>
            </w:r>
            <w:r>
              <w:rPr>
                <w:rFonts w:ascii="Calibri" w:eastAsia="Calibri" w:hAnsi="Calibri" w:cs="Arial"/>
                <w:sz w:val="18"/>
              </w:rPr>
              <w:t xml:space="preserve">erpunkt: Rezeptionsleistung) </w:t>
            </w:r>
          </w:p>
        </w:tc>
      </w:tr>
      <w:tr w:rsidR="000B4AB2" w14:paraId="038F2BF5" w14:textId="77777777">
        <w:tc>
          <w:tcPr>
            <w:tcW w:w="15155" w:type="dxa"/>
            <w:gridSpan w:val="4"/>
            <w:tcBorders>
              <w:top w:val="single" w:sz="4" w:space="0" w:color="00000A"/>
              <w:left w:val="single" w:sz="18" w:space="0" w:color="00000A"/>
              <w:bottom w:val="single" w:sz="18" w:space="0" w:color="00000A"/>
              <w:right w:val="single" w:sz="18" w:space="0" w:color="00000A"/>
            </w:tcBorders>
            <w:shd w:val="clear" w:color="auto" w:fill="92CDDC"/>
            <w:tcMar>
              <w:left w:w="90" w:type="dxa"/>
            </w:tcMar>
          </w:tcPr>
          <w:p w14:paraId="18189EC2" w14:textId="77777777" w:rsidR="000B4AB2" w:rsidRDefault="00DB0C9B">
            <w:pPr>
              <w:spacing w:after="120" w:line="259" w:lineRule="auto"/>
              <w:jc w:val="center"/>
              <w:rPr>
                <w:rFonts w:ascii="Calibri" w:eastAsia="Calibri" w:hAnsi="Calibri" w:cs="Arial"/>
                <w:b/>
              </w:rPr>
            </w:pPr>
            <w:r>
              <w:rPr>
                <w:rFonts w:ascii="Calibri" w:eastAsia="Calibri" w:hAnsi="Calibri" w:cs="Arial"/>
                <w:b/>
              </w:rPr>
              <w:t>Sprachrezeption</w:t>
            </w:r>
          </w:p>
        </w:tc>
      </w:tr>
    </w:tbl>
    <w:p w14:paraId="26960150" w14:textId="77777777" w:rsidR="000B4AB2" w:rsidRDefault="000B4AB2">
      <w:pPr>
        <w:rPr>
          <w:sz w:val="24"/>
          <w:szCs w:val="24"/>
        </w:rPr>
        <w:sectPr w:rsidR="000B4AB2">
          <w:headerReference w:type="default" r:id="rId10"/>
          <w:footerReference w:type="default" r:id="rId11"/>
          <w:pgSz w:w="16838" w:h="11906" w:orient="landscape"/>
          <w:pgMar w:top="1418" w:right="1418" w:bottom="1418" w:left="1134" w:header="709" w:footer="709" w:gutter="0"/>
          <w:cols w:space="720"/>
          <w:formProt w:val="0"/>
          <w:docGrid w:linePitch="360" w:charSpace="-2049"/>
        </w:sectPr>
      </w:pPr>
    </w:p>
    <w:p w14:paraId="63BD3373" w14:textId="2098BD52" w:rsidR="000B4AB2" w:rsidRDefault="00DB0C9B">
      <w:pPr>
        <w:spacing w:before="0" w:after="160" w:line="259" w:lineRule="auto"/>
        <w:rPr>
          <w:rFonts w:cs="Arial"/>
        </w:rPr>
      </w:pPr>
      <w:r>
        <w:rPr>
          <w:rFonts w:eastAsia="Calibri" w:cs="Arial"/>
        </w:rPr>
        <w:lastRenderedPageBreak/>
        <w:t xml:space="preserve">Für die unterschiedlichen zu überprüfenden Teilkompetenzen im Beurteilungsbereich Schriftliche Arbeiten/Klausur werden ab der Qualifikationsphase jeweils </w:t>
      </w:r>
      <w:r>
        <w:rPr>
          <w:rFonts w:eastAsia="Calibri" w:cs="Arial"/>
        </w:rPr>
        <w:t xml:space="preserve">differenzierte Bewertungsraster verwendet, die gemeinsam </w:t>
      </w:r>
      <w:proofErr w:type="gramStart"/>
      <w:r>
        <w:rPr>
          <w:rFonts w:eastAsia="Calibri" w:cs="Arial"/>
        </w:rPr>
        <w:t>mit den Schüle</w:t>
      </w:r>
      <w:r w:rsidR="000E2DE6">
        <w:rPr>
          <w:rFonts w:eastAsia="Calibri" w:cs="Arial"/>
        </w:rPr>
        <w:t>rI</w:t>
      </w:r>
      <w:r>
        <w:rPr>
          <w:rFonts w:eastAsia="Calibri" w:cs="Arial"/>
        </w:rPr>
        <w:t>nnen</w:t>
      </w:r>
      <w:proofErr w:type="gramEnd"/>
      <w:r>
        <w:rPr>
          <w:rFonts w:eastAsia="Calibri" w:cs="Arial"/>
        </w:rPr>
        <w:t xml:space="preserve"> </w:t>
      </w:r>
      <w:r>
        <w:rPr>
          <w:rFonts w:eastAsia="Calibri" w:cs="Arial"/>
        </w:rPr>
        <w:t>im Unterricht besprochen werden. Bei der Gesamtbewertung kommt dem Beurteilungsbereich Sprache im Vergleich zum Inhalt ein höheres Gewicht zu.</w:t>
      </w:r>
    </w:p>
    <w:p w14:paraId="6C6BB75D" w14:textId="1EA3C609" w:rsidR="000B4AB2" w:rsidRDefault="00DB0C9B">
      <w:pPr>
        <w:spacing w:after="160" w:line="259" w:lineRule="auto"/>
        <w:rPr>
          <w:rFonts w:eastAsia="Calibri" w:cs="Arial"/>
        </w:rPr>
      </w:pPr>
      <w:r>
        <w:rPr>
          <w:rFonts w:eastAsia="Calibri" w:cs="Arial"/>
        </w:rPr>
        <w:t>Spätestens für die s</w:t>
      </w:r>
      <w:r>
        <w:rPr>
          <w:rFonts w:eastAsia="Calibri" w:cs="Arial"/>
        </w:rPr>
        <w:t>chriftliche Arbeit vor der zentralen Abiturklausur werden für die Bewertung der sprachlichen Leistung die Vorgaben des MSW „</w:t>
      </w:r>
      <w:proofErr w:type="spellStart"/>
      <w:r>
        <w:rPr>
          <w:rFonts w:eastAsia="Calibri" w:cs="Arial"/>
          <w:i/>
        </w:rPr>
        <w:t>Kriterielle</w:t>
      </w:r>
      <w:proofErr w:type="spellEnd"/>
      <w:r>
        <w:rPr>
          <w:rFonts w:eastAsia="Calibri" w:cs="Arial"/>
          <w:i/>
        </w:rPr>
        <w:t xml:space="preserve"> Bewertung des Bereichs ‘Sprachliche Leistung / Darstellungsleistung‘ im Zentralabitur (Fachspezifische) Konkretisierunge</w:t>
      </w:r>
      <w:r>
        <w:rPr>
          <w:rFonts w:eastAsia="Calibri" w:cs="Arial"/>
          <w:i/>
        </w:rPr>
        <w:t>n der Bewertungskriterien</w:t>
      </w:r>
      <w:r>
        <w:rPr>
          <w:rFonts w:eastAsia="Calibri" w:cs="Arial"/>
        </w:rPr>
        <w:t xml:space="preserve">“ angewandt. </w:t>
      </w:r>
    </w:p>
    <w:p w14:paraId="0BF1198B" w14:textId="77777777" w:rsidR="000E2DE6" w:rsidRDefault="000E2DE6">
      <w:pPr>
        <w:spacing w:after="160" w:line="259" w:lineRule="auto"/>
        <w:rPr>
          <w:rFonts w:eastAsia="Calibri" w:cs="Arial"/>
        </w:rPr>
      </w:pPr>
    </w:p>
    <w:p w14:paraId="7B665CE6" w14:textId="77777777" w:rsidR="000B4AB2" w:rsidRDefault="00DB0C9B">
      <w:pPr>
        <w:pStyle w:val="Listenabsatz"/>
        <w:numPr>
          <w:ilvl w:val="1"/>
          <w:numId w:val="1"/>
        </w:numPr>
        <w:spacing w:before="120" w:after="160" w:line="259" w:lineRule="auto"/>
        <w:rPr>
          <w:rFonts w:eastAsia="Calibri" w:cs="Arial"/>
          <w:sz w:val="32"/>
          <w:szCs w:val="32"/>
        </w:rPr>
      </w:pPr>
      <w:r>
        <w:rPr>
          <w:rFonts w:eastAsia="Calibri" w:cs="Arial"/>
          <w:b/>
          <w:sz w:val="32"/>
          <w:szCs w:val="32"/>
        </w:rPr>
        <w:t>Grundsätze der Leistungsrückmeldung und Beratung</w:t>
      </w:r>
    </w:p>
    <w:p w14:paraId="2106D5F9" w14:textId="77777777" w:rsidR="000B4AB2" w:rsidRDefault="00DB0C9B">
      <w:pPr>
        <w:spacing w:after="160" w:line="259" w:lineRule="auto"/>
        <w:rPr>
          <w:rFonts w:eastAsia="Calibri" w:cs="Arial"/>
        </w:rPr>
      </w:pPr>
      <w:r>
        <w:rPr>
          <w:rFonts w:eastAsia="Calibri" w:cs="Arial"/>
        </w:rPr>
        <w:t>Die Leistungsrückmeldung erfolgt zeitnah in mündlicher und schriftlicher Form. Sie ist entsprechend der abgeprüften Kompetenzen auch kompetenzbezogen anzulegen. Für die</w:t>
      </w:r>
      <w:r>
        <w:rPr>
          <w:rFonts w:eastAsia="Calibri" w:cs="Arial"/>
        </w:rPr>
        <w:t xml:space="preserve"> Kennzeichnung von sprachlichen Normverstößen werden vereinbarte Fehlerbezeichnungen verwendet.</w:t>
      </w:r>
    </w:p>
    <w:p w14:paraId="1E4B7306" w14:textId="77777777" w:rsidR="000B4AB2" w:rsidRDefault="00DB0C9B">
      <w:pPr>
        <w:shd w:val="clear" w:color="auto" w:fill="D9D9D9"/>
        <w:spacing w:before="0" w:after="160" w:line="259" w:lineRule="auto"/>
        <w:rPr>
          <w:rFonts w:eastAsia="Calibri" w:cs="Arial"/>
        </w:rPr>
      </w:pPr>
      <w:r>
        <w:rPr>
          <w:rFonts w:eastAsia="Calibri" w:cs="Arial"/>
        </w:rPr>
        <w:t xml:space="preserve">Intervalle </w:t>
      </w:r>
    </w:p>
    <w:p w14:paraId="4F885E2F" w14:textId="77777777" w:rsidR="000B4AB2" w:rsidRDefault="00DB0C9B">
      <w:pPr>
        <w:spacing w:after="160" w:line="259" w:lineRule="auto"/>
        <w:rPr>
          <w:rFonts w:eastAsia="Calibri" w:cs="Arial"/>
        </w:rPr>
      </w:pPr>
      <w:r>
        <w:rPr>
          <w:rFonts w:eastAsia="Calibri" w:cs="Arial"/>
        </w:rPr>
        <w:t>Nach jeder Leistungsüberprüfung im Beurteilungsbereich Klausuren/Mündliche Prüfungen gibt die Fachlehrerin oder der Fachlehrer in schriftlicher Form</w:t>
      </w:r>
      <w:r>
        <w:rPr>
          <w:rFonts w:eastAsia="Calibri" w:cs="Arial"/>
        </w:rPr>
        <w:t xml:space="preserve"> eine Note, die begründet wird.</w:t>
      </w:r>
    </w:p>
    <w:p w14:paraId="3D9202F9" w14:textId="7D8C5F78" w:rsidR="000B4AB2" w:rsidRDefault="00DB0C9B">
      <w:pPr>
        <w:spacing w:after="160" w:line="259" w:lineRule="auto"/>
        <w:rPr>
          <w:rFonts w:eastAsia="Calibri" w:cs="Arial"/>
        </w:rPr>
      </w:pPr>
      <w:r>
        <w:rPr>
          <w:rFonts w:eastAsia="Calibri" w:cs="Arial"/>
        </w:rPr>
        <w:t xml:space="preserve">Die Note für den Beurteilungsbereich „Sonstige Mitarbeit“ wird </w:t>
      </w:r>
      <w:proofErr w:type="gramStart"/>
      <w:r>
        <w:rPr>
          <w:rFonts w:eastAsia="Calibri" w:cs="Arial"/>
        </w:rPr>
        <w:t xml:space="preserve">den </w:t>
      </w:r>
      <w:r w:rsidR="000E2DE6">
        <w:rPr>
          <w:rFonts w:eastAsia="Calibri" w:cs="Arial"/>
        </w:rPr>
        <w:t>SchülerInnen</w:t>
      </w:r>
      <w:proofErr w:type="gramEnd"/>
      <w:r>
        <w:rPr>
          <w:rFonts w:eastAsia="Calibri" w:cs="Arial"/>
        </w:rPr>
        <w:t xml:space="preserve"> mindestens einmal im Quartal mitgeteilt und erläutert. Die unterrichtende Lehrkraft bildet sich allerdings nach Möglichkeit alle 4 </w:t>
      </w:r>
      <w:r>
        <w:rPr>
          <w:rFonts w:eastAsia="Calibri" w:cs="Arial"/>
        </w:rPr>
        <w:t>bis 6 Wochen ein zusammenfassendes Urteil über die im Unterricht erbrachten Leistungen und kommuniziert dieses Urteil auch den Schülerinnen und Schülern.</w:t>
      </w:r>
    </w:p>
    <w:p w14:paraId="2588D264" w14:textId="77777777" w:rsidR="000B4AB2" w:rsidRDefault="00DB0C9B">
      <w:pPr>
        <w:shd w:val="clear" w:color="auto" w:fill="D9D9D9"/>
        <w:spacing w:before="0" w:after="160" w:line="259" w:lineRule="auto"/>
        <w:rPr>
          <w:rFonts w:eastAsia="Calibri" w:cs="Arial"/>
        </w:rPr>
      </w:pPr>
      <w:r>
        <w:rPr>
          <w:rFonts w:eastAsia="Calibri" w:cs="Arial"/>
        </w:rPr>
        <w:t xml:space="preserve">Formen </w:t>
      </w:r>
    </w:p>
    <w:p w14:paraId="0CFC0832" w14:textId="680900F7" w:rsidR="000B4AB2" w:rsidRDefault="00DB0C9B">
      <w:pPr>
        <w:spacing w:after="160" w:line="259" w:lineRule="auto"/>
        <w:rPr>
          <w:rFonts w:eastAsia="Calibri" w:cs="Arial"/>
        </w:rPr>
      </w:pPr>
      <w:r>
        <w:rPr>
          <w:rFonts w:eastAsia="Calibri" w:cs="Arial"/>
        </w:rPr>
        <w:t xml:space="preserve">Die Leistungsrückmeldung besteht aus einer differenzierten schwerpunktmäßigen mündlichen </w:t>
      </w:r>
      <w:r>
        <w:rPr>
          <w:rFonts w:eastAsia="Calibri" w:cs="Arial"/>
          <w:i/>
        </w:rPr>
        <w:t>oder</w:t>
      </w:r>
      <w:r>
        <w:rPr>
          <w:rFonts w:eastAsia="Calibri" w:cs="Arial"/>
        </w:rPr>
        <w:t xml:space="preserve"> schriftlichen Darstellung der Vorzüge und Schwächen der Leistung in den beiden Beurteilungsbereichen Sprache und Inhalt. Die Leistungsrückmeldung ist so anzulegen</w:t>
      </w:r>
      <w:r>
        <w:rPr>
          <w:rFonts w:eastAsia="Calibri" w:cs="Arial"/>
        </w:rPr>
        <w:t xml:space="preserve">, dass die Kriterien für die Notengebung der Lernerfolgsüberprüfung </w:t>
      </w:r>
      <w:proofErr w:type="gramStart"/>
      <w:r>
        <w:rPr>
          <w:rFonts w:eastAsia="Calibri" w:cs="Arial"/>
        </w:rPr>
        <w:t xml:space="preserve">den </w:t>
      </w:r>
      <w:r w:rsidR="000E2DE6">
        <w:rPr>
          <w:rFonts w:eastAsia="Calibri" w:cs="Arial"/>
        </w:rPr>
        <w:t>SchülerInnen</w:t>
      </w:r>
      <w:proofErr w:type="gramEnd"/>
      <w:r>
        <w:rPr>
          <w:rFonts w:eastAsia="Calibri" w:cs="Arial"/>
        </w:rPr>
        <w:t xml:space="preserve"> transparent sind. Die jeweilige Überprüfungsform soll den Lernenden auch Erkenntnisse über die individuelle Lernentwicklung ermöglichen. </w:t>
      </w:r>
    </w:p>
    <w:p w14:paraId="3BD30CAE" w14:textId="77777777" w:rsidR="000B4AB2" w:rsidRDefault="00DB0C9B">
      <w:pPr>
        <w:spacing w:after="160" w:line="259" w:lineRule="auto"/>
        <w:rPr>
          <w:rFonts w:eastAsia="Calibri" w:cs="Arial"/>
        </w:rPr>
      </w:pPr>
      <w:r>
        <w:rPr>
          <w:rFonts w:eastAsia="Calibri" w:cs="Arial"/>
        </w:rPr>
        <w:t>Die Note im Beurteil</w:t>
      </w:r>
      <w:r>
        <w:rPr>
          <w:rFonts w:eastAsia="Calibri" w:cs="Arial"/>
        </w:rPr>
        <w:t xml:space="preserve">ungsbereich „Sonstige Mitarbeit“ wird von der unterrichtenden Lehrkraft unabhängig von der Teilnote im Bereich „schriftliche Arbeiten“ festgelegt. Sie wird ermittelt, indem die Mitarbeit in Form von Listen durch Noten oder qualifizierende </w:t>
      </w:r>
      <w:proofErr w:type="gramStart"/>
      <w:r>
        <w:rPr>
          <w:rFonts w:eastAsia="Calibri" w:cs="Arial"/>
        </w:rPr>
        <w:t>und  quantifizier</w:t>
      </w:r>
      <w:r>
        <w:rPr>
          <w:rFonts w:eastAsia="Calibri" w:cs="Arial"/>
        </w:rPr>
        <w:t>ende</w:t>
      </w:r>
      <w:proofErr w:type="gramEnd"/>
      <w:r>
        <w:rPr>
          <w:rFonts w:eastAsia="Calibri" w:cs="Arial"/>
        </w:rPr>
        <w:t xml:space="preserve"> Symbole festgehalten wird. </w:t>
      </w:r>
    </w:p>
    <w:p w14:paraId="2A9A30A0" w14:textId="77777777" w:rsidR="000B4AB2" w:rsidRDefault="00DB0C9B">
      <w:pPr>
        <w:shd w:val="clear" w:color="auto" w:fill="D9D9D9"/>
        <w:spacing w:before="0" w:after="160" w:line="259" w:lineRule="auto"/>
        <w:rPr>
          <w:rFonts w:eastAsia="Calibri" w:cs="Arial"/>
        </w:rPr>
      </w:pPr>
      <w:r>
        <w:rPr>
          <w:rFonts w:eastAsia="Calibri" w:cs="Arial"/>
        </w:rPr>
        <w:t xml:space="preserve">Individuelle Lern-/Förderempfehlungen im Kontext einer schriftlich </w:t>
      </w:r>
      <w:proofErr w:type="gramStart"/>
      <w:r>
        <w:rPr>
          <w:rFonts w:eastAsia="Calibri" w:cs="Arial"/>
        </w:rPr>
        <w:t>zu erbringenden Leistung</w:t>
      </w:r>
      <w:proofErr w:type="gramEnd"/>
      <w:r>
        <w:rPr>
          <w:rFonts w:eastAsia="Calibri" w:cs="Arial"/>
        </w:rPr>
        <w:t xml:space="preserve">: </w:t>
      </w:r>
    </w:p>
    <w:p w14:paraId="7848338D" w14:textId="77777777" w:rsidR="000B4AB2" w:rsidRDefault="00DB0C9B">
      <w:pPr>
        <w:spacing w:after="160" w:line="259" w:lineRule="auto"/>
        <w:rPr>
          <w:rFonts w:eastAsia="Calibri" w:cs="Arial"/>
        </w:rPr>
      </w:pPr>
      <w:r>
        <w:rPr>
          <w:rFonts w:eastAsia="Calibri" w:cs="Arial"/>
        </w:rPr>
        <w:t>Die Beurteilung von Leistungen wird nach Möglichkeit mit der Diagnose des erreichten Lernstands und individuellen Hinweisen für d</w:t>
      </w:r>
      <w:r>
        <w:rPr>
          <w:rFonts w:eastAsia="Calibri" w:cs="Arial"/>
        </w:rPr>
        <w:t xml:space="preserve">as Weiterlernen verbunden. Dazu können auch Hinweise zu erfolgversprechenden individuellen Lernstrategien gehören. </w:t>
      </w:r>
    </w:p>
    <w:p w14:paraId="04EEA8BB" w14:textId="08F84065" w:rsidR="000B4AB2" w:rsidRDefault="00DB0C9B">
      <w:pPr>
        <w:spacing w:after="160" w:line="259" w:lineRule="auto"/>
        <w:rPr>
          <w:rFonts w:eastAsia="Calibri" w:cs="Arial"/>
        </w:rPr>
      </w:pPr>
      <w:r>
        <w:rPr>
          <w:rFonts w:eastAsia="Calibri" w:cs="Arial"/>
        </w:rPr>
        <w:t>Eine nachhaltige Fehlerprophylaxe bei schriftlichen Leistungen kann beispielsweise durch das Ausfüllen von Fehlerkorrekturgittern erreicht w</w:t>
      </w:r>
      <w:r>
        <w:rPr>
          <w:rFonts w:eastAsia="Calibri" w:cs="Arial"/>
        </w:rPr>
        <w:t xml:space="preserve">erden, um die Berichtigungskompetenz der </w:t>
      </w:r>
      <w:r w:rsidR="000E2DE6">
        <w:rPr>
          <w:rFonts w:eastAsia="Calibri" w:cs="Arial"/>
        </w:rPr>
        <w:t>SchülerInnen</w:t>
      </w:r>
      <w:r>
        <w:rPr>
          <w:rFonts w:eastAsia="Calibri" w:cs="Arial"/>
        </w:rPr>
        <w:t xml:space="preserve"> nachhaltig zu verbessern.</w:t>
      </w:r>
    </w:p>
    <w:p w14:paraId="52CBAED4" w14:textId="77777777" w:rsidR="000B4AB2" w:rsidRDefault="000B4AB2"/>
    <w:sectPr w:rsidR="000B4AB2">
      <w:headerReference w:type="default" r:id="rId12"/>
      <w:footerReference w:type="default" r:id="rId13"/>
      <w:pgSz w:w="11906" w:h="16838"/>
      <w:pgMar w:top="1417" w:right="1417" w:bottom="1134" w:left="1417" w:header="708" w:footer="708"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FC1849" w14:textId="77777777" w:rsidR="00DB0C9B" w:rsidRDefault="00DB0C9B">
      <w:pPr>
        <w:spacing w:before="0"/>
      </w:pPr>
      <w:r>
        <w:separator/>
      </w:r>
    </w:p>
  </w:endnote>
  <w:endnote w:type="continuationSeparator" w:id="0">
    <w:p w14:paraId="3C98C9A8" w14:textId="77777777" w:rsidR="00DB0C9B" w:rsidRDefault="00DB0C9B">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Helvetica-Oblique">
    <w:altName w:val="Arial"/>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enraster"/>
      <w:tblW w:w="9288" w:type="dxa"/>
      <w:tblLook w:val="04A0" w:firstRow="1" w:lastRow="0" w:firstColumn="1" w:lastColumn="0" w:noHBand="0" w:noVBand="1"/>
    </w:tblPr>
    <w:tblGrid>
      <w:gridCol w:w="2375"/>
      <w:gridCol w:w="3512"/>
      <w:gridCol w:w="3401"/>
    </w:tblGrid>
    <w:tr w:rsidR="000B4AB2" w14:paraId="1C2CF6F3" w14:textId="77777777">
      <w:tc>
        <w:tcPr>
          <w:tcW w:w="2375" w:type="dxa"/>
          <w:tcBorders>
            <w:top w:val="nil"/>
            <w:left w:val="nil"/>
            <w:bottom w:val="nil"/>
            <w:right w:val="nil"/>
          </w:tcBorders>
          <w:shd w:val="clear" w:color="auto" w:fill="auto"/>
          <w:vAlign w:val="center"/>
        </w:tcPr>
        <w:p w14:paraId="1CA809EE" w14:textId="77777777" w:rsidR="000B4AB2" w:rsidRDefault="00DB0C9B">
          <w:pPr>
            <w:pStyle w:val="Fuzeile"/>
          </w:pPr>
          <w:r>
            <w:rPr>
              <w:rFonts w:ascii="Century Gothic" w:hAnsi="Century Gothic"/>
              <w:color w:val="7F7F7F" w:themeColor="text1" w:themeTint="80"/>
              <w:sz w:val="20"/>
            </w:rPr>
            <w:fldChar w:fldCharType="begin"/>
          </w:r>
          <w:r>
            <w:instrText>TIME \@"dd\.MM\.yyyy"</w:instrText>
          </w:r>
          <w:r>
            <w:fldChar w:fldCharType="separate"/>
          </w:r>
          <w:r w:rsidR="007E0EDF">
            <w:rPr>
              <w:noProof/>
            </w:rPr>
            <w:t>14.09.2022</w:t>
          </w:r>
          <w:r>
            <w:fldChar w:fldCharType="end"/>
          </w:r>
        </w:p>
      </w:tc>
      <w:tc>
        <w:tcPr>
          <w:tcW w:w="3512" w:type="dxa"/>
          <w:tcBorders>
            <w:top w:val="single" w:sz="8" w:space="0" w:color="7F7F7F"/>
            <w:left w:val="nil"/>
            <w:bottom w:val="nil"/>
            <w:right w:val="nil"/>
          </w:tcBorders>
          <w:shd w:val="clear" w:color="auto" w:fill="auto"/>
          <w:vAlign w:val="center"/>
        </w:tcPr>
        <w:p w14:paraId="7591BA89" w14:textId="77777777" w:rsidR="000B4AB2" w:rsidRDefault="00DB0C9B">
          <w:pPr>
            <w:pStyle w:val="Fuzeile"/>
            <w:jc w:val="center"/>
          </w:pPr>
          <w:r>
            <w:rPr>
              <w:rFonts w:ascii="Century Gothic" w:hAnsi="Century Gothic"/>
              <w:sz w:val="20"/>
            </w:rPr>
            <w:t xml:space="preserve">- </w:t>
          </w:r>
          <w:r>
            <w:rPr>
              <w:rFonts w:ascii="Century Gothic" w:hAnsi="Century Gothic"/>
              <w:sz w:val="20"/>
            </w:rPr>
            <w:fldChar w:fldCharType="begin"/>
          </w:r>
          <w:r>
            <w:instrText>PAGE</w:instrText>
          </w:r>
          <w:r>
            <w:fldChar w:fldCharType="separate"/>
          </w:r>
          <w:r>
            <w:t>11</w:t>
          </w:r>
          <w:r>
            <w:fldChar w:fldCharType="end"/>
          </w:r>
          <w:r>
            <w:rPr>
              <w:rFonts w:ascii="Century Gothic" w:hAnsi="Century Gothic"/>
              <w:sz w:val="20"/>
            </w:rPr>
            <w:t xml:space="preserve"> -</w:t>
          </w:r>
        </w:p>
      </w:tc>
      <w:tc>
        <w:tcPr>
          <w:tcW w:w="3401" w:type="dxa"/>
          <w:tcBorders>
            <w:top w:val="single" w:sz="8" w:space="0" w:color="7F7F7F"/>
            <w:left w:val="nil"/>
            <w:bottom w:val="nil"/>
            <w:right w:val="single" w:sz="8" w:space="0" w:color="7F7F7F"/>
          </w:tcBorders>
          <w:shd w:val="clear" w:color="auto" w:fill="7F7F7F" w:themeFill="text1" w:themeFillTint="80"/>
          <w:vAlign w:val="center"/>
        </w:tcPr>
        <w:p w14:paraId="72AE1A1E" w14:textId="77777777" w:rsidR="000B4AB2" w:rsidRDefault="00DB0C9B">
          <w:pPr>
            <w:pStyle w:val="Fuzeile"/>
            <w:jc w:val="right"/>
            <w:rPr>
              <w:rFonts w:ascii="Century Gothic" w:hAnsi="Century Gothic"/>
              <w:color w:val="FFFFFF" w:themeColor="background1"/>
              <w:sz w:val="20"/>
            </w:rPr>
          </w:pPr>
          <w:r>
            <w:rPr>
              <w:rFonts w:ascii="Century Gothic" w:hAnsi="Century Gothic"/>
              <w:color w:val="FFFFFF" w:themeColor="background1"/>
              <w:sz w:val="20"/>
            </w:rPr>
            <w:t>Französisch</w:t>
          </w:r>
        </w:p>
      </w:tc>
    </w:tr>
  </w:tbl>
  <w:p w14:paraId="040A7A1C" w14:textId="77777777" w:rsidR="000B4AB2" w:rsidRDefault="000B4AB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7B7C26" w14:textId="77777777" w:rsidR="000B4AB2" w:rsidRDefault="000B4AB2">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2AB141" w14:textId="77777777" w:rsidR="000B4AB2" w:rsidRDefault="000B4AB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B536D5" w14:textId="77777777" w:rsidR="00DB0C9B" w:rsidRDefault="00DB0C9B">
      <w:pPr>
        <w:spacing w:before="0"/>
      </w:pPr>
      <w:r>
        <w:separator/>
      </w:r>
    </w:p>
  </w:footnote>
  <w:footnote w:type="continuationSeparator" w:id="0">
    <w:p w14:paraId="38517AC8" w14:textId="77777777" w:rsidR="00DB0C9B" w:rsidRDefault="00DB0C9B">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288" w:type="dxa"/>
      <w:tblLook w:val="04A0" w:firstRow="1" w:lastRow="0" w:firstColumn="1" w:lastColumn="0" w:noHBand="0" w:noVBand="1"/>
    </w:tblPr>
    <w:tblGrid>
      <w:gridCol w:w="2375"/>
      <w:gridCol w:w="3418"/>
      <w:gridCol w:w="3495"/>
    </w:tblGrid>
    <w:tr w:rsidR="000B4AB2" w14:paraId="574646DE" w14:textId="77777777">
      <w:tc>
        <w:tcPr>
          <w:tcW w:w="2375" w:type="dxa"/>
          <w:shd w:val="clear" w:color="auto" w:fill="auto"/>
        </w:tcPr>
        <w:p w14:paraId="5E32C76E" w14:textId="77777777" w:rsidR="000B4AB2" w:rsidRDefault="00DB0C9B">
          <w:pPr>
            <w:rPr>
              <w:szCs w:val="200"/>
            </w:rPr>
          </w:pPr>
          <w:r>
            <w:rPr>
              <w:noProof/>
              <w:szCs w:val="200"/>
            </w:rPr>
            <mc:AlternateContent>
              <mc:Choice Requires="wps">
                <w:drawing>
                  <wp:anchor distT="0" distB="0" distL="114300" distR="114300" simplePos="0" relativeHeight="12" behindDoc="1" locked="0" layoutInCell="1" allowOverlap="1" wp14:anchorId="2B997C44" wp14:editId="3A411365">
                    <wp:simplePos x="0" y="0"/>
                    <wp:positionH relativeFrom="column">
                      <wp:posOffset>-48260</wp:posOffset>
                    </wp:positionH>
                    <wp:positionV relativeFrom="paragraph">
                      <wp:posOffset>1905</wp:posOffset>
                    </wp:positionV>
                    <wp:extent cx="1327150" cy="532130"/>
                    <wp:effectExtent l="0" t="1905" r="0" b="3175"/>
                    <wp:wrapNone/>
                    <wp:docPr id="4" name="Text Box 1"/>
                    <wp:cNvGraphicFramePr/>
                    <a:graphic xmlns:a="http://schemas.openxmlformats.org/drawingml/2006/main">
                      <a:graphicData uri="http://schemas.microsoft.com/office/word/2010/wordprocessingShape">
                        <wps:wsp>
                          <wps:cNvSpPr/>
                          <wps:spPr>
                            <a:xfrm>
                              <a:off x="0" y="0"/>
                              <a:ext cx="1326600" cy="53136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6D91E999" w14:textId="77777777" w:rsidR="000B4AB2" w:rsidRDefault="00DB0C9B">
                                <w:pPr>
                                  <w:pStyle w:val="Rahmeninhalt"/>
                                </w:pPr>
                                <w:r>
                                  <w:rPr>
                                    <w:noProof/>
                                  </w:rPr>
                                  <w:drawing>
                                    <wp:inline distT="0" distB="0" distL="19050" distR="0" wp14:anchorId="68092D8D" wp14:editId="43255782">
                                      <wp:extent cx="1124585" cy="363855"/>
                                      <wp:effectExtent l="0" t="0" r="0" b="0"/>
                                      <wp:docPr id="6"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d 9"/>
                                              <pic:cNvPicPr>
                                                <a:picLocks noChangeAspect="1" noChangeArrowheads="1"/>
                                              </pic:cNvPicPr>
                                            </pic:nvPicPr>
                                            <pic:blipFill>
                                              <a:blip r:embed="rId1"/>
                                              <a:stretch>
                                                <a:fillRect/>
                                              </a:stretch>
                                            </pic:blipFill>
                                            <pic:spPr bwMode="auto">
                                              <a:xfrm>
                                                <a:off x="0" y="0"/>
                                                <a:ext cx="1124585" cy="363855"/>
                                              </a:xfrm>
                                              <a:prstGeom prst="rect">
                                                <a:avLst/>
                                              </a:prstGeom>
                                            </pic:spPr>
                                          </pic:pic>
                                        </a:graphicData>
                                      </a:graphic>
                                    </wp:inline>
                                  </w:drawing>
                                </w:r>
                              </w:p>
                            </w:txbxContent>
                          </wps:txbx>
                          <wps:bodyPr lIns="90000" tIns="45000" rIns="90000" bIns="45000">
                            <a:noAutofit/>
                          </wps:bodyPr>
                        </wps:wsp>
                      </a:graphicData>
                    </a:graphic>
                  </wp:anchor>
                </w:drawing>
              </mc:Choice>
              <mc:Fallback>
                <w:pict>
                  <v:rect id="shape_0" ID="Text Box 1" fillcolor="white" stroked="f" style="position:absolute;margin-left:-3.8pt;margin-top:0.15pt;width:104.4pt;height:41.8pt" wp14:anchorId="5943A544">
                    <w10:wrap type="none"/>
                    <v:fill o:detectmouseclick="t" type="solid" color2="black"/>
                    <v:stroke color="#3465a4" joinstyle="round" endcap="flat"/>
                    <v:textbox>
                      <w:txbxContent>
                        <w:p>
                          <w:pPr>
                            <w:pStyle w:val="Rahmeninhalt"/>
                            <w:spacing w:before="120" w:after="0"/>
                            <w:rPr/>
                          </w:pPr>
                          <w:r>
                            <w:rPr/>
                            <w:drawing>
                              <wp:inline distT="0" distB="0" distL="19050" distR="0">
                                <wp:extent cx="1124585" cy="363855"/>
                                <wp:effectExtent l="0" t="0" r="0" b="0"/>
                                <wp:docPr id="7" name="Bild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d 9" descr=""/>
                                        <pic:cNvPicPr>
                                          <a:picLocks noChangeAspect="1" noChangeArrowheads="1"/>
                                        </pic:cNvPicPr>
                                      </pic:nvPicPr>
                                      <pic:blipFill>
                                        <a:blip r:embed="rId2"/>
                                        <a:stretch>
                                          <a:fillRect/>
                                        </a:stretch>
                                      </pic:blipFill>
                                      <pic:spPr bwMode="auto">
                                        <a:xfrm>
                                          <a:off x="0" y="0"/>
                                          <a:ext cx="1124585" cy="363855"/>
                                        </a:xfrm>
                                        <a:prstGeom prst="rect">
                                          <a:avLst/>
                                        </a:prstGeom>
                                      </pic:spPr>
                                    </pic:pic>
                                  </a:graphicData>
                                </a:graphic>
                              </wp:inline>
                            </w:drawing>
                          </w:r>
                        </w:p>
                      </w:txbxContent>
                    </v:textbox>
                  </v:rect>
                </w:pict>
              </mc:Fallback>
            </mc:AlternateContent>
          </w:r>
        </w:p>
      </w:tc>
      <w:tc>
        <w:tcPr>
          <w:tcW w:w="3418" w:type="dxa"/>
          <w:tcBorders>
            <w:bottom w:val="single" w:sz="8" w:space="0" w:color="7F7F7F"/>
          </w:tcBorders>
          <w:shd w:val="clear" w:color="auto" w:fill="auto"/>
        </w:tcPr>
        <w:p w14:paraId="5D19B82D" w14:textId="77777777" w:rsidR="000B4AB2" w:rsidRDefault="000B4AB2">
          <w:pPr>
            <w:rPr>
              <w:szCs w:val="200"/>
            </w:rPr>
          </w:pPr>
        </w:p>
      </w:tc>
      <w:tc>
        <w:tcPr>
          <w:tcW w:w="3495" w:type="dxa"/>
          <w:tcBorders>
            <w:bottom w:val="single" w:sz="8" w:space="0" w:color="7F7F7F"/>
            <w:right w:val="single" w:sz="8" w:space="0" w:color="7F7F7F"/>
          </w:tcBorders>
          <w:shd w:val="clear" w:color="auto" w:fill="auto"/>
        </w:tcPr>
        <w:p w14:paraId="3EBB81CC" w14:textId="77777777" w:rsidR="000B4AB2" w:rsidRDefault="00DB0C9B">
          <w:pPr>
            <w:ind w:left="-124"/>
            <w:rPr>
              <w:rFonts w:ascii="Century Gothic" w:hAnsi="Century Gothic"/>
              <w:szCs w:val="200"/>
            </w:rPr>
          </w:pPr>
          <w:r>
            <w:rPr>
              <w:rFonts w:ascii="Century Gothic" w:hAnsi="Century Gothic"/>
              <w:sz w:val="28"/>
              <w:szCs w:val="28"/>
            </w:rPr>
            <w:t>S</w:t>
          </w:r>
          <w:r>
            <w:rPr>
              <w:rFonts w:ascii="Century Gothic" w:hAnsi="Century Gothic"/>
              <w:szCs w:val="200"/>
            </w:rPr>
            <w:t>chulprogramm</w:t>
          </w:r>
        </w:p>
        <w:p w14:paraId="3A6F34B8" w14:textId="77777777" w:rsidR="000B4AB2" w:rsidRDefault="00DB0C9B">
          <w:pPr>
            <w:spacing w:before="0"/>
            <w:ind w:left="-124"/>
            <w:rPr>
              <w:szCs w:val="200"/>
            </w:rPr>
          </w:pPr>
          <w:r>
            <w:rPr>
              <w:rFonts w:ascii="Century Gothic" w:hAnsi="Century Gothic"/>
              <w:szCs w:val="200"/>
            </w:rPr>
            <w:t>Schulinterne Lehrpläne</w:t>
          </w:r>
        </w:p>
      </w:tc>
    </w:tr>
    <w:tr w:rsidR="000B4AB2" w14:paraId="1C44614F" w14:textId="77777777">
      <w:tc>
        <w:tcPr>
          <w:tcW w:w="2375" w:type="dxa"/>
          <w:shd w:val="clear" w:color="auto" w:fill="auto"/>
        </w:tcPr>
        <w:p w14:paraId="3E198C30" w14:textId="77777777" w:rsidR="000B4AB2" w:rsidRDefault="00DB0C9B">
          <w:pPr>
            <w:spacing w:before="40"/>
            <w:rPr>
              <w:rFonts w:ascii="Century Gothic" w:hAnsi="Century Gothic"/>
              <w:sz w:val="16"/>
              <w:szCs w:val="16"/>
            </w:rPr>
          </w:pPr>
          <w:r>
            <w:rPr>
              <w:rFonts w:ascii="Century Gothic" w:hAnsi="Century Gothic"/>
              <w:sz w:val="16"/>
              <w:szCs w:val="16"/>
            </w:rPr>
            <w:t xml:space="preserve"> EMIL-FISCHER-GYMNASIUM</w:t>
          </w:r>
        </w:p>
      </w:tc>
      <w:tc>
        <w:tcPr>
          <w:tcW w:w="3418" w:type="dxa"/>
          <w:tcBorders>
            <w:top w:val="single" w:sz="8" w:space="0" w:color="7F7F7F"/>
          </w:tcBorders>
          <w:shd w:val="clear" w:color="auto" w:fill="auto"/>
        </w:tcPr>
        <w:p w14:paraId="7523E999" w14:textId="77777777" w:rsidR="000B4AB2" w:rsidRDefault="000B4AB2">
          <w:pPr>
            <w:rPr>
              <w:szCs w:val="200"/>
            </w:rPr>
          </w:pPr>
        </w:p>
      </w:tc>
      <w:tc>
        <w:tcPr>
          <w:tcW w:w="3495" w:type="dxa"/>
          <w:tcBorders>
            <w:top w:val="single" w:sz="8" w:space="0" w:color="7F7F7F"/>
            <w:right w:val="single" w:sz="8" w:space="0" w:color="7F7F7F"/>
          </w:tcBorders>
          <w:shd w:val="clear" w:color="auto" w:fill="7F7F7F"/>
        </w:tcPr>
        <w:p w14:paraId="7DC57C74" w14:textId="77777777" w:rsidR="000B4AB2" w:rsidRDefault="00DB0C9B">
          <w:pPr>
            <w:spacing w:before="0"/>
            <w:ind w:left="-124"/>
            <w:jc w:val="right"/>
            <w:rPr>
              <w:color w:val="FFFFFF"/>
              <w:sz w:val="24"/>
              <w:szCs w:val="24"/>
            </w:rPr>
          </w:pPr>
          <w:r>
            <w:rPr>
              <w:rFonts w:ascii="Century Gothic" w:hAnsi="Century Gothic"/>
              <w:color w:val="FFFFFF"/>
              <w:sz w:val="24"/>
              <w:szCs w:val="24"/>
            </w:rPr>
            <w:t>Französisch</w:t>
          </w:r>
        </w:p>
      </w:tc>
    </w:tr>
  </w:tbl>
  <w:p w14:paraId="0655CE39" w14:textId="77777777" w:rsidR="000B4AB2" w:rsidRDefault="000B4AB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5F1AD0" w14:textId="77777777" w:rsidR="000B4AB2" w:rsidRDefault="000B4AB2">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E26AB3" w14:textId="77777777" w:rsidR="000B4AB2" w:rsidRDefault="000B4AB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821EBA"/>
    <w:multiLevelType w:val="multilevel"/>
    <w:tmpl w:val="1B26C9DE"/>
    <w:lvl w:ilvl="0">
      <w:start w:val="1"/>
      <w:numFmt w:val="bullet"/>
      <w:lvlText w:val=""/>
      <w:lvlJc w:val="left"/>
      <w:pPr>
        <w:ind w:left="284" w:hanging="171"/>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11D30F00"/>
    <w:multiLevelType w:val="multilevel"/>
    <w:tmpl w:val="617AEFEE"/>
    <w:lvl w:ilvl="0">
      <w:start w:val="1"/>
      <w:numFmt w:val="bullet"/>
      <w:lvlText w:val=""/>
      <w:lvlJc w:val="left"/>
      <w:pPr>
        <w:ind w:left="284" w:hanging="171"/>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122265DB"/>
    <w:multiLevelType w:val="multilevel"/>
    <w:tmpl w:val="8EACDB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83C4502"/>
    <w:multiLevelType w:val="multilevel"/>
    <w:tmpl w:val="2D0C6D8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2CF618AC"/>
    <w:multiLevelType w:val="multilevel"/>
    <w:tmpl w:val="7B4217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15:restartNumberingAfterBreak="0">
    <w:nsid w:val="3362075A"/>
    <w:multiLevelType w:val="multilevel"/>
    <w:tmpl w:val="65AE5116"/>
    <w:lvl w:ilvl="0">
      <w:start w:val="1"/>
      <w:numFmt w:val="bullet"/>
      <w:lvlText w:val=""/>
      <w:lvlJc w:val="left"/>
      <w:pPr>
        <w:ind w:left="284" w:hanging="171"/>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51491FEA"/>
    <w:multiLevelType w:val="multilevel"/>
    <w:tmpl w:val="2EB0783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59030599"/>
    <w:multiLevelType w:val="multilevel"/>
    <w:tmpl w:val="FD74E60E"/>
    <w:lvl w:ilvl="0">
      <w:start w:val="1"/>
      <w:numFmt w:val="decimal"/>
      <w:lvlText w:val="%1."/>
      <w:lvlJc w:val="left"/>
      <w:pPr>
        <w:ind w:left="360" w:hanging="360"/>
      </w:pPr>
    </w:lvl>
    <w:lvl w:ilvl="1">
      <w:start w:val="1"/>
      <w:numFmt w:val="decimal"/>
      <w:lvlText w:val="%1.%2"/>
      <w:lvlJc w:val="left"/>
      <w:pPr>
        <w:ind w:left="360" w:hanging="360"/>
      </w:pPr>
      <w:rPr>
        <w:b/>
        <w:sz w:val="3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7B9A0B73"/>
    <w:multiLevelType w:val="multilevel"/>
    <w:tmpl w:val="F66889C8"/>
    <w:lvl w:ilvl="0">
      <w:start w:val="1"/>
      <w:numFmt w:val="bullet"/>
      <w:lvlText w:val=""/>
      <w:lvlJc w:val="left"/>
      <w:pPr>
        <w:ind w:left="284" w:hanging="171"/>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7"/>
  </w:num>
  <w:num w:numId="2">
    <w:abstractNumId w:val="5"/>
  </w:num>
  <w:num w:numId="3">
    <w:abstractNumId w:val="1"/>
  </w:num>
  <w:num w:numId="4">
    <w:abstractNumId w:val="0"/>
  </w:num>
  <w:num w:numId="5">
    <w:abstractNumId w:val="8"/>
  </w:num>
  <w:num w:numId="6">
    <w:abstractNumId w:val="2"/>
  </w:num>
  <w:num w:numId="7">
    <w:abstractNumId w:val="6"/>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4AB2"/>
    <w:rsid w:val="000B4AB2"/>
    <w:rsid w:val="000E2DE6"/>
    <w:rsid w:val="007E0EDF"/>
    <w:rsid w:val="00DB0C9B"/>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A6467"/>
  <w15:docId w15:val="{0FD1B372-22E0-4128-8A29-8880C4778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2444C"/>
    <w:pPr>
      <w:spacing w:before="120"/>
      <w:jc w:val="both"/>
    </w:pPr>
    <w:rPr>
      <w:rFonts w:ascii="Arial" w:hAnsi="Arial"/>
      <w:sz w:val="22"/>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uiPriority w:val="99"/>
    <w:qFormat/>
    <w:rsid w:val="005F0D74"/>
    <w:rPr>
      <w:rFonts w:ascii="Arial" w:hAnsi="Arial"/>
      <w:sz w:val="22"/>
    </w:rPr>
  </w:style>
  <w:style w:type="character" w:customStyle="1" w:styleId="FuzeileZchn">
    <w:name w:val="Fußzeile Zchn"/>
    <w:basedOn w:val="Absatz-Standardschriftart"/>
    <w:link w:val="Fuzeile"/>
    <w:qFormat/>
    <w:rsid w:val="005F0D74"/>
    <w:rPr>
      <w:rFonts w:ascii="Arial" w:hAnsi="Arial"/>
      <w:sz w:val="22"/>
    </w:rPr>
  </w:style>
  <w:style w:type="character" w:customStyle="1" w:styleId="SprechblasentextZchn">
    <w:name w:val="Sprechblasentext Zchn"/>
    <w:basedOn w:val="Absatz-Standardschriftart"/>
    <w:link w:val="Sprechblasentext"/>
    <w:uiPriority w:val="99"/>
    <w:semiHidden/>
    <w:qFormat/>
    <w:rsid w:val="005F0D74"/>
    <w:rPr>
      <w:rFonts w:ascii="Tahoma" w:hAnsi="Tahoma" w:cs="Tahoma"/>
      <w:sz w:val="16"/>
      <w:szCs w:val="16"/>
    </w:rPr>
  </w:style>
  <w:style w:type="character" w:customStyle="1" w:styleId="ListLabel1">
    <w:name w:val="ListLabel 1"/>
    <w:qFormat/>
    <w:rPr>
      <w:b/>
      <w:sz w:val="32"/>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Internetlink">
    <w:name w:val="Internetlink"/>
    <w:rPr>
      <w:color w:val="000080"/>
      <w:u w:val="single"/>
      <w:lang/>
    </w:rPr>
  </w:style>
  <w:style w:type="character" w:customStyle="1" w:styleId="Verzeichnissprung">
    <w:name w:val="Verzeichnissprung"/>
    <w:qFormat/>
  </w:style>
  <w:style w:type="paragraph" w:customStyle="1" w:styleId="berschrift">
    <w:name w:val="Überschrift"/>
    <w:basedOn w:val="Standard"/>
    <w:next w:val="Textkrper"/>
    <w:qFormat/>
    <w:pPr>
      <w:keepNext/>
      <w:spacing w:before="240" w:after="120"/>
    </w:pPr>
    <w:rPr>
      <w:rFonts w:ascii="Liberation Sans" w:eastAsia="Microsoft YaHei" w:hAnsi="Liberation Sans" w:cs="Lucida Sans"/>
      <w:sz w:val="28"/>
      <w:szCs w:val="28"/>
    </w:rPr>
  </w:style>
  <w:style w:type="paragraph" w:styleId="Textkrper">
    <w:name w:val="Body Text"/>
    <w:basedOn w:val="Standard"/>
    <w:pPr>
      <w:spacing w:before="0" w:after="140" w:line="288" w:lineRule="auto"/>
    </w:pPr>
  </w:style>
  <w:style w:type="paragraph" w:styleId="Liste">
    <w:name w:val="List"/>
    <w:basedOn w:val="Textkrper"/>
    <w:rPr>
      <w:rFonts w:cs="Lucida Sans"/>
    </w:rPr>
  </w:style>
  <w:style w:type="paragraph" w:styleId="Beschriftung">
    <w:name w:val="caption"/>
    <w:basedOn w:val="Standard"/>
    <w:qFormat/>
    <w:pPr>
      <w:suppressLineNumbers/>
      <w:spacing w:after="120"/>
    </w:pPr>
    <w:rPr>
      <w:rFonts w:cs="Lucida Sans"/>
      <w:i/>
      <w:iCs/>
      <w:sz w:val="24"/>
      <w:szCs w:val="24"/>
    </w:rPr>
  </w:style>
  <w:style w:type="paragraph" w:customStyle="1" w:styleId="Verzeichnis">
    <w:name w:val="Verzeichnis"/>
    <w:basedOn w:val="Standard"/>
    <w:qFormat/>
    <w:pPr>
      <w:suppressLineNumbers/>
    </w:pPr>
    <w:rPr>
      <w:rFonts w:cs="Lucida Sans"/>
    </w:rPr>
  </w:style>
  <w:style w:type="paragraph" w:styleId="Kopfzeile">
    <w:name w:val="header"/>
    <w:basedOn w:val="Standard"/>
    <w:link w:val="KopfzeileZchn"/>
    <w:uiPriority w:val="99"/>
    <w:unhideWhenUsed/>
    <w:rsid w:val="005F0D74"/>
    <w:pPr>
      <w:tabs>
        <w:tab w:val="center" w:pos="4536"/>
        <w:tab w:val="right" w:pos="9072"/>
      </w:tabs>
      <w:spacing w:before="0"/>
    </w:pPr>
  </w:style>
  <w:style w:type="paragraph" w:styleId="Fuzeile">
    <w:name w:val="footer"/>
    <w:basedOn w:val="Standard"/>
    <w:link w:val="FuzeileZchn"/>
    <w:unhideWhenUsed/>
    <w:rsid w:val="005F0D74"/>
    <w:pPr>
      <w:tabs>
        <w:tab w:val="center" w:pos="4536"/>
        <w:tab w:val="right" w:pos="9072"/>
      </w:tabs>
      <w:spacing w:before="0"/>
    </w:pPr>
  </w:style>
  <w:style w:type="paragraph" w:styleId="Sprechblasentext">
    <w:name w:val="Balloon Text"/>
    <w:basedOn w:val="Standard"/>
    <w:link w:val="SprechblasentextZchn"/>
    <w:uiPriority w:val="99"/>
    <w:semiHidden/>
    <w:unhideWhenUsed/>
    <w:qFormat/>
    <w:rsid w:val="005F0D74"/>
    <w:pPr>
      <w:spacing w:before="0"/>
    </w:pPr>
    <w:rPr>
      <w:rFonts w:ascii="Tahoma" w:hAnsi="Tahoma" w:cs="Tahoma"/>
      <w:sz w:val="16"/>
      <w:szCs w:val="16"/>
    </w:rPr>
  </w:style>
  <w:style w:type="paragraph" w:styleId="Listenabsatz">
    <w:name w:val="List Paragraph"/>
    <w:basedOn w:val="Standard"/>
    <w:uiPriority w:val="34"/>
    <w:qFormat/>
    <w:rsid w:val="00AE125F"/>
    <w:pPr>
      <w:spacing w:before="0" w:after="200" w:line="276" w:lineRule="auto"/>
      <w:contextualSpacing/>
    </w:pPr>
    <w:rPr>
      <w:rFonts w:eastAsiaTheme="minorHAnsi" w:cstheme="minorBidi"/>
      <w:szCs w:val="22"/>
      <w:lang w:eastAsia="en-US"/>
    </w:rPr>
  </w:style>
  <w:style w:type="paragraph" w:customStyle="1" w:styleId="Rahmeninhalt">
    <w:name w:val="Rahmeninhalt"/>
    <w:basedOn w:val="Standard"/>
    <w:qFormat/>
  </w:style>
  <w:style w:type="table" w:styleId="Tabellenraster">
    <w:name w:val="Table Grid"/>
    <w:basedOn w:val="NormaleTabelle"/>
    <w:uiPriority w:val="39"/>
    <w:rsid w:val="005F0D7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MittleresRaster2-Akzent2">
    <w:name w:val="Medium Grid 2 Accent 2"/>
    <w:basedOn w:val="NormaleTabelle"/>
    <w:uiPriority w:val="68"/>
    <w:rsid w:val="00AE125F"/>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2612</Words>
  <Characters>16457</Characters>
  <Application>Microsoft Office Word</Application>
  <DocSecurity>0</DocSecurity>
  <Lines>137</Lines>
  <Paragraphs>38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Dreiseidler</dc:creator>
  <dc:description/>
  <cp:lastModifiedBy>Wolters, Ulrike</cp:lastModifiedBy>
  <cp:revision>2</cp:revision>
  <cp:lastPrinted>2019-03-10T19:03:00Z</cp:lastPrinted>
  <dcterms:created xsi:type="dcterms:W3CDTF">2022-09-14T11:38:00Z</dcterms:created>
  <dcterms:modified xsi:type="dcterms:W3CDTF">2022-09-14T11:38:00Z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